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046D7" w14:textId="48D2E435" w:rsidR="00AB613C" w:rsidRPr="005F1388" w:rsidRDefault="00AB613C" w:rsidP="00AB613C">
      <w:pPr>
        <w:rPr>
          <w:sz w:val="28"/>
        </w:rPr>
      </w:pPr>
      <w:bookmarkStart w:id="0" w:name="_Ref494444999"/>
      <w:bookmarkStart w:id="1" w:name="_GoBack"/>
      <w:bookmarkEnd w:id="1"/>
      <w:r>
        <w:rPr>
          <w:noProof/>
          <w:lang w:eastAsia="en-AU"/>
        </w:rPr>
        <w:drawing>
          <wp:inline distT="0" distB="0" distL="0" distR="0" wp14:anchorId="7DCCA308" wp14:editId="2E97546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bookmarkEnd w:id="0"/>
    </w:p>
    <w:p w14:paraId="728A8F14" w14:textId="77777777" w:rsidR="00AB613C" w:rsidRPr="00E500D4" w:rsidRDefault="00AB613C" w:rsidP="00AB613C">
      <w:pPr>
        <w:rPr>
          <w:sz w:val="19"/>
        </w:rPr>
      </w:pPr>
    </w:p>
    <w:p w14:paraId="489FDE89" w14:textId="64CE6E3B" w:rsidR="00AB613C" w:rsidRPr="00753C45" w:rsidRDefault="00AB613C" w:rsidP="00AB613C">
      <w:pPr>
        <w:pStyle w:val="ShortT"/>
      </w:pPr>
      <w:r w:rsidRPr="00053655">
        <w:t>Greenhouse</w:t>
      </w:r>
      <w:r w:rsidRPr="00753C45">
        <w:t xml:space="preserve"> and Energy Minimum Standards (Air Conditioners </w:t>
      </w:r>
      <w:r w:rsidR="00562B9E">
        <w:t>above</w:t>
      </w:r>
      <w:r w:rsidR="008877EA" w:rsidRPr="00753C45">
        <w:t xml:space="preserve"> 65kW</w:t>
      </w:r>
      <w:r w:rsidRPr="00753C45">
        <w:t xml:space="preserve">) Determination </w:t>
      </w:r>
      <w:r w:rsidR="00F32918" w:rsidRPr="00441CC2">
        <w:t>2019</w:t>
      </w:r>
    </w:p>
    <w:p w14:paraId="382919BE" w14:textId="642B07C3" w:rsidR="00AB613C" w:rsidRDefault="00AB613C" w:rsidP="00AB613C">
      <w:pPr>
        <w:pStyle w:val="SignCoverPageStart"/>
        <w:spacing w:before="240"/>
        <w:ind w:right="91"/>
        <w:rPr>
          <w:szCs w:val="22"/>
        </w:rPr>
      </w:pPr>
      <w:r w:rsidRPr="00DA182D">
        <w:rPr>
          <w:szCs w:val="22"/>
        </w:rPr>
        <w:t xml:space="preserve">I, </w:t>
      </w:r>
      <w:r w:rsidR="005D45E5">
        <w:t>[Minister responsible]</w:t>
      </w:r>
      <w:r w:rsidRPr="00646731">
        <w:t xml:space="preserve">, </w:t>
      </w:r>
      <w:r>
        <w:rPr>
          <w:szCs w:val="22"/>
        </w:rPr>
        <w:t>make the following determination</w:t>
      </w:r>
      <w:r w:rsidRPr="00DA182D">
        <w:rPr>
          <w:szCs w:val="22"/>
        </w:rPr>
        <w:t>.</w:t>
      </w:r>
    </w:p>
    <w:p w14:paraId="39B1008A" w14:textId="77777777" w:rsidR="007A239E" w:rsidRDefault="00AB613C" w:rsidP="00AB613C">
      <w:pPr>
        <w:keepNext/>
        <w:spacing w:before="300" w:line="240" w:lineRule="atLeast"/>
        <w:ind w:right="397"/>
        <w:jc w:val="both"/>
        <w:rPr>
          <w:szCs w:val="22"/>
        </w:rPr>
      </w:pPr>
      <w:r>
        <w:rPr>
          <w:szCs w:val="22"/>
        </w:rPr>
        <w:t>Dated</w:t>
      </w:r>
      <w:r w:rsidRPr="00001A63">
        <w:rPr>
          <w:szCs w:val="22"/>
        </w:rPr>
        <w:tab/>
      </w:r>
      <w:r w:rsidRPr="00001A63">
        <w:rPr>
          <w:szCs w:val="22"/>
        </w:rPr>
        <w:tab/>
      </w:r>
    </w:p>
    <w:p w14:paraId="5EDE977E" w14:textId="05C83C96" w:rsidR="009E0934" w:rsidRPr="007D4916" w:rsidRDefault="009530F6" w:rsidP="009E0934">
      <w:pPr>
        <w:pStyle w:val="ttDraftstrip"/>
        <w:ind w:left="4253" w:hanging="4253"/>
      </w:pPr>
      <w:r>
        <w:rPr>
          <w:sz w:val="48"/>
          <w:szCs w:val="48"/>
        </w:rPr>
        <w:t>Exposure Draft</w:t>
      </w:r>
      <w:r>
        <w:rPr>
          <w:sz w:val="48"/>
          <w:szCs w:val="48"/>
        </w:rPr>
        <w:tab/>
      </w:r>
      <w:r w:rsidR="00B0576A">
        <w:tab/>
      </w:r>
      <w:r w:rsidR="00F03E1A" w:rsidRPr="00F03E1A">
        <w:rPr>
          <w:sz w:val="24"/>
          <w:szCs w:val="24"/>
        </w:rPr>
        <w:t xml:space="preserve"> </w:t>
      </w:r>
      <w:r w:rsidR="0022708F">
        <w:rPr>
          <w:sz w:val="24"/>
          <w:szCs w:val="24"/>
        </w:rPr>
        <w:t>2</w:t>
      </w:r>
      <w:r w:rsidR="005B4CFF">
        <w:rPr>
          <w:sz w:val="24"/>
          <w:szCs w:val="24"/>
        </w:rPr>
        <w:t>9</w:t>
      </w:r>
      <w:r w:rsidR="00B0576A">
        <w:rPr>
          <w:sz w:val="24"/>
          <w:szCs w:val="24"/>
        </w:rPr>
        <w:t xml:space="preserve"> </w:t>
      </w:r>
      <w:r w:rsidR="00F03E1A" w:rsidRPr="00F03E1A">
        <w:rPr>
          <w:sz w:val="24"/>
          <w:szCs w:val="24"/>
        </w:rPr>
        <w:t>July</w:t>
      </w:r>
      <w:r w:rsidR="00F32918">
        <w:rPr>
          <w:sz w:val="24"/>
          <w:szCs w:val="24"/>
        </w:rPr>
        <w:t xml:space="preserve"> 2019</w:t>
      </w:r>
    </w:p>
    <w:p w14:paraId="7EE0E73A" w14:textId="77777777" w:rsidR="009E0934" w:rsidRDefault="009E0934" w:rsidP="00AB613C">
      <w:pPr>
        <w:keepNext/>
        <w:spacing w:before="300" w:line="240" w:lineRule="atLeast"/>
        <w:ind w:right="397"/>
        <w:jc w:val="both"/>
        <w:rPr>
          <w:szCs w:val="22"/>
        </w:rPr>
      </w:pPr>
    </w:p>
    <w:p w14:paraId="309DCBE6" w14:textId="3F41281D" w:rsidR="00AB613C" w:rsidRDefault="00AB613C" w:rsidP="00AB613C">
      <w:pPr>
        <w:keepNext/>
        <w:tabs>
          <w:tab w:val="left" w:pos="3402"/>
        </w:tabs>
        <w:spacing w:before="1440" w:line="300" w:lineRule="atLeast"/>
        <w:ind w:right="397"/>
        <w:rPr>
          <w:b/>
          <w:szCs w:val="22"/>
        </w:rPr>
      </w:pPr>
      <w:r w:rsidRPr="00911BA0">
        <w:rPr>
          <w:b/>
          <w:szCs w:val="22"/>
          <w:highlight w:val="lightGray"/>
        </w:rPr>
        <w:t>DRAFT ONLY—NOT FOR</w:t>
      </w:r>
      <w:r>
        <w:rPr>
          <w:b/>
          <w:szCs w:val="22"/>
          <w:highlight w:val="lightGray"/>
        </w:rPr>
        <w:t xml:space="preserve"> SIGNATURE</w:t>
      </w:r>
    </w:p>
    <w:p w14:paraId="30A412B8" w14:textId="41ACAF96" w:rsidR="00AB613C" w:rsidRPr="008E0027" w:rsidRDefault="005D45E5" w:rsidP="00AB613C">
      <w:pPr>
        <w:pStyle w:val="SignCoverPageEnd"/>
        <w:ind w:right="91"/>
      </w:pPr>
      <w:r>
        <w:t>[Minister responsible]</w:t>
      </w:r>
    </w:p>
    <w:p w14:paraId="216EE05B" w14:textId="77777777" w:rsidR="00AB613C" w:rsidRDefault="00AB613C" w:rsidP="00AB613C"/>
    <w:p w14:paraId="35A1CFC9" w14:textId="77777777" w:rsidR="00AB613C" w:rsidRPr="00ED79B6" w:rsidRDefault="00AB613C" w:rsidP="00AB613C"/>
    <w:p w14:paraId="1BAD2BDC" w14:textId="77777777" w:rsidR="00AB613C" w:rsidRDefault="00AB613C" w:rsidP="00AB613C"/>
    <w:p w14:paraId="5D786898" w14:textId="77777777" w:rsidR="00AB613C" w:rsidRDefault="00AB613C" w:rsidP="00AB613C">
      <w:pPr>
        <w:sectPr w:rsidR="00AB613C" w:rsidSect="00AB613C">
          <w:headerReference w:type="even" r:id="rId14"/>
          <w:headerReference w:type="default" r:id="rId15"/>
          <w:footerReference w:type="even" r:id="rId16"/>
          <w:footerReference w:type="default" r:id="rId17"/>
          <w:footerReference w:type="first" r:id="rId18"/>
          <w:pgSz w:w="11907" w:h="16839" w:code="9"/>
          <w:pgMar w:top="2234" w:right="1797" w:bottom="1440" w:left="1797" w:header="720" w:footer="989" w:gutter="0"/>
          <w:pgNumType w:start="1"/>
          <w:cols w:space="708"/>
          <w:titlePg/>
          <w:docGrid w:linePitch="360"/>
        </w:sectPr>
      </w:pPr>
    </w:p>
    <w:p w14:paraId="6F51689B" w14:textId="77777777" w:rsidR="00AB613C" w:rsidRDefault="00AB613C" w:rsidP="00AB613C">
      <w:pPr>
        <w:outlineLvl w:val="0"/>
        <w:rPr>
          <w:sz w:val="36"/>
        </w:rPr>
      </w:pPr>
      <w:r w:rsidRPr="007A1328">
        <w:rPr>
          <w:sz w:val="36"/>
        </w:rPr>
        <w:lastRenderedPageBreak/>
        <w:t>Contents</w:t>
      </w:r>
    </w:p>
    <w:p w14:paraId="5EE56967" w14:textId="77777777" w:rsidR="00760335" w:rsidRDefault="00AB613C">
      <w:pPr>
        <w:pStyle w:val="TOC2"/>
        <w:rPr>
          <w:rFonts w:asciiTheme="minorHAnsi" w:eastAsiaTheme="minorEastAsia" w:hAnsiTheme="minorHAnsi" w:cstheme="minorBidi"/>
          <w:b w:val="0"/>
          <w:noProof/>
          <w:kern w:val="0"/>
          <w:sz w:val="22"/>
          <w:szCs w:val="22"/>
        </w:rPr>
      </w:pPr>
      <w:r>
        <w:rPr>
          <w:sz w:val="18"/>
        </w:rPr>
        <w:fldChar w:fldCharType="begin"/>
      </w:r>
      <w:r>
        <w:instrText xml:space="preserve"> TOC \o "1-9" </w:instrText>
      </w:r>
      <w:r>
        <w:rPr>
          <w:sz w:val="18"/>
        </w:rPr>
        <w:fldChar w:fldCharType="separate"/>
      </w:r>
      <w:r w:rsidR="00760335">
        <w:rPr>
          <w:noProof/>
        </w:rPr>
        <w:t>Part 1—Preliminary</w:t>
      </w:r>
      <w:r w:rsidR="00760335">
        <w:rPr>
          <w:noProof/>
        </w:rPr>
        <w:tab/>
      </w:r>
      <w:r w:rsidR="00760335">
        <w:rPr>
          <w:noProof/>
        </w:rPr>
        <w:fldChar w:fldCharType="begin"/>
      </w:r>
      <w:r w:rsidR="00760335">
        <w:rPr>
          <w:noProof/>
        </w:rPr>
        <w:instrText xml:space="preserve"> PAGEREF _Toc13661577 \h </w:instrText>
      </w:r>
      <w:r w:rsidR="00760335">
        <w:rPr>
          <w:noProof/>
        </w:rPr>
      </w:r>
      <w:r w:rsidR="00760335">
        <w:rPr>
          <w:noProof/>
        </w:rPr>
        <w:fldChar w:fldCharType="separate"/>
      </w:r>
      <w:r w:rsidR="00253660">
        <w:rPr>
          <w:noProof/>
        </w:rPr>
        <w:t>2</w:t>
      </w:r>
      <w:r w:rsidR="00760335">
        <w:rPr>
          <w:noProof/>
        </w:rPr>
        <w:fldChar w:fldCharType="end"/>
      </w:r>
    </w:p>
    <w:p w14:paraId="220971B5" w14:textId="77777777" w:rsidR="00760335" w:rsidRDefault="00760335">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_Toc13661578 \h </w:instrText>
      </w:r>
      <w:r>
        <w:rPr>
          <w:noProof/>
        </w:rPr>
      </w:r>
      <w:r>
        <w:rPr>
          <w:noProof/>
        </w:rPr>
        <w:fldChar w:fldCharType="separate"/>
      </w:r>
      <w:r w:rsidR="00253660">
        <w:rPr>
          <w:noProof/>
        </w:rPr>
        <w:t>2</w:t>
      </w:r>
      <w:r>
        <w:rPr>
          <w:noProof/>
        </w:rPr>
        <w:fldChar w:fldCharType="end"/>
      </w:r>
    </w:p>
    <w:p w14:paraId="5F5BE5B3" w14:textId="77777777" w:rsidR="00760335" w:rsidRDefault="00760335">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_Toc13661579 \h </w:instrText>
      </w:r>
      <w:r>
        <w:rPr>
          <w:noProof/>
        </w:rPr>
      </w:r>
      <w:r>
        <w:rPr>
          <w:noProof/>
        </w:rPr>
        <w:fldChar w:fldCharType="separate"/>
      </w:r>
      <w:r w:rsidR="00253660">
        <w:rPr>
          <w:noProof/>
        </w:rPr>
        <w:t>2</w:t>
      </w:r>
      <w:r>
        <w:rPr>
          <w:noProof/>
        </w:rPr>
        <w:fldChar w:fldCharType="end"/>
      </w:r>
    </w:p>
    <w:p w14:paraId="6387DFAA" w14:textId="77777777" w:rsidR="00760335" w:rsidRDefault="00760335">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_Toc13661580 \h </w:instrText>
      </w:r>
      <w:r>
        <w:rPr>
          <w:noProof/>
        </w:rPr>
      </w:r>
      <w:r>
        <w:rPr>
          <w:noProof/>
        </w:rPr>
        <w:fldChar w:fldCharType="separate"/>
      </w:r>
      <w:r w:rsidR="00253660">
        <w:rPr>
          <w:noProof/>
        </w:rPr>
        <w:t>2</w:t>
      </w:r>
      <w:r>
        <w:rPr>
          <w:noProof/>
        </w:rPr>
        <w:fldChar w:fldCharType="end"/>
      </w:r>
    </w:p>
    <w:p w14:paraId="6E9C5C37" w14:textId="77777777" w:rsidR="00760335" w:rsidRDefault="00760335">
      <w:pPr>
        <w:pStyle w:val="TOC5"/>
        <w:rPr>
          <w:rFonts w:asciiTheme="minorHAnsi" w:eastAsiaTheme="minorEastAsia" w:hAnsiTheme="minorHAnsi" w:cstheme="minorBidi"/>
          <w:noProof/>
          <w:kern w:val="0"/>
          <w:sz w:val="22"/>
          <w:szCs w:val="22"/>
        </w:rPr>
      </w:pPr>
      <w:r>
        <w:rPr>
          <w:noProof/>
        </w:rPr>
        <w:t>4  Interpretation</w:t>
      </w:r>
      <w:r>
        <w:rPr>
          <w:noProof/>
        </w:rPr>
        <w:tab/>
      </w:r>
      <w:r>
        <w:rPr>
          <w:noProof/>
        </w:rPr>
        <w:fldChar w:fldCharType="begin"/>
      </w:r>
      <w:r>
        <w:rPr>
          <w:noProof/>
        </w:rPr>
        <w:instrText xml:space="preserve"> PAGEREF _Toc13661581 \h </w:instrText>
      </w:r>
      <w:r>
        <w:rPr>
          <w:noProof/>
        </w:rPr>
      </w:r>
      <w:r>
        <w:rPr>
          <w:noProof/>
        </w:rPr>
        <w:fldChar w:fldCharType="separate"/>
      </w:r>
      <w:r w:rsidR="00253660">
        <w:rPr>
          <w:noProof/>
        </w:rPr>
        <w:t>2</w:t>
      </w:r>
      <w:r>
        <w:rPr>
          <w:noProof/>
        </w:rPr>
        <w:fldChar w:fldCharType="end"/>
      </w:r>
    </w:p>
    <w:p w14:paraId="7F8A938D" w14:textId="77777777" w:rsidR="00760335" w:rsidRDefault="00760335">
      <w:pPr>
        <w:pStyle w:val="TOC5"/>
        <w:rPr>
          <w:rFonts w:asciiTheme="minorHAnsi" w:eastAsiaTheme="minorEastAsia" w:hAnsiTheme="minorHAnsi" w:cstheme="minorBidi"/>
          <w:noProof/>
          <w:kern w:val="0"/>
          <w:sz w:val="22"/>
          <w:szCs w:val="22"/>
        </w:rPr>
      </w:pPr>
      <w:r>
        <w:rPr>
          <w:noProof/>
        </w:rPr>
        <w:t>5  Applicable definitions and applicable versions of standards and documents incorporated into standards</w:t>
      </w:r>
      <w:r>
        <w:rPr>
          <w:noProof/>
        </w:rPr>
        <w:tab/>
      </w:r>
      <w:r>
        <w:rPr>
          <w:noProof/>
        </w:rPr>
        <w:fldChar w:fldCharType="begin"/>
      </w:r>
      <w:r>
        <w:rPr>
          <w:noProof/>
        </w:rPr>
        <w:instrText xml:space="preserve"> PAGEREF _Toc13661582 \h </w:instrText>
      </w:r>
      <w:r>
        <w:rPr>
          <w:noProof/>
        </w:rPr>
      </w:r>
      <w:r>
        <w:rPr>
          <w:noProof/>
        </w:rPr>
        <w:fldChar w:fldCharType="separate"/>
      </w:r>
      <w:r w:rsidR="00253660">
        <w:rPr>
          <w:noProof/>
        </w:rPr>
        <w:t>2</w:t>
      </w:r>
      <w:r>
        <w:rPr>
          <w:noProof/>
        </w:rPr>
        <w:fldChar w:fldCharType="end"/>
      </w:r>
    </w:p>
    <w:p w14:paraId="024B85E2" w14:textId="77777777" w:rsidR="00760335" w:rsidRDefault="00760335">
      <w:pPr>
        <w:pStyle w:val="TOC5"/>
        <w:rPr>
          <w:rFonts w:asciiTheme="minorHAnsi" w:eastAsiaTheme="minorEastAsia" w:hAnsiTheme="minorHAnsi" w:cstheme="minorBidi"/>
          <w:noProof/>
          <w:kern w:val="0"/>
          <w:sz w:val="22"/>
          <w:szCs w:val="22"/>
        </w:rPr>
      </w:pPr>
      <w:r>
        <w:rPr>
          <w:noProof/>
        </w:rPr>
        <w:t>6  Families of models</w:t>
      </w:r>
      <w:r>
        <w:rPr>
          <w:noProof/>
        </w:rPr>
        <w:tab/>
      </w:r>
      <w:r>
        <w:rPr>
          <w:noProof/>
        </w:rPr>
        <w:fldChar w:fldCharType="begin"/>
      </w:r>
      <w:r>
        <w:rPr>
          <w:noProof/>
        </w:rPr>
        <w:instrText xml:space="preserve"> PAGEREF _Toc13661583 \h </w:instrText>
      </w:r>
      <w:r>
        <w:rPr>
          <w:noProof/>
        </w:rPr>
      </w:r>
      <w:r>
        <w:rPr>
          <w:noProof/>
        </w:rPr>
        <w:fldChar w:fldCharType="separate"/>
      </w:r>
      <w:r w:rsidR="00253660">
        <w:rPr>
          <w:noProof/>
        </w:rPr>
        <w:t>3</w:t>
      </w:r>
      <w:r>
        <w:rPr>
          <w:noProof/>
        </w:rPr>
        <w:fldChar w:fldCharType="end"/>
      </w:r>
    </w:p>
    <w:p w14:paraId="265BD3BE" w14:textId="77777777" w:rsidR="00760335" w:rsidRDefault="00760335">
      <w:pPr>
        <w:pStyle w:val="TOC5"/>
        <w:rPr>
          <w:rFonts w:asciiTheme="minorHAnsi" w:eastAsiaTheme="minorEastAsia" w:hAnsiTheme="minorHAnsi" w:cstheme="minorBidi"/>
          <w:noProof/>
          <w:kern w:val="0"/>
          <w:sz w:val="22"/>
          <w:szCs w:val="22"/>
        </w:rPr>
      </w:pPr>
      <w:r>
        <w:rPr>
          <w:noProof/>
        </w:rPr>
        <w:t>7  Product category</w:t>
      </w:r>
      <w:r>
        <w:rPr>
          <w:noProof/>
        </w:rPr>
        <w:tab/>
      </w:r>
      <w:r>
        <w:rPr>
          <w:noProof/>
        </w:rPr>
        <w:fldChar w:fldCharType="begin"/>
      </w:r>
      <w:r>
        <w:rPr>
          <w:noProof/>
        </w:rPr>
        <w:instrText xml:space="preserve"> PAGEREF _Toc13661584 \h </w:instrText>
      </w:r>
      <w:r>
        <w:rPr>
          <w:noProof/>
        </w:rPr>
      </w:r>
      <w:r>
        <w:rPr>
          <w:noProof/>
        </w:rPr>
        <w:fldChar w:fldCharType="separate"/>
      </w:r>
      <w:r w:rsidR="00253660">
        <w:rPr>
          <w:noProof/>
        </w:rPr>
        <w:t>3</w:t>
      </w:r>
      <w:r>
        <w:rPr>
          <w:noProof/>
        </w:rPr>
        <w:fldChar w:fldCharType="end"/>
      </w:r>
    </w:p>
    <w:p w14:paraId="2BD6F30C" w14:textId="77777777" w:rsidR="00760335" w:rsidRDefault="00760335">
      <w:pPr>
        <w:pStyle w:val="TOC2"/>
        <w:rPr>
          <w:rFonts w:asciiTheme="minorHAnsi" w:eastAsiaTheme="minorEastAsia" w:hAnsiTheme="minorHAnsi" w:cstheme="minorBidi"/>
          <w:b w:val="0"/>
          <w:noProof/>
          <w:kern w:val="0"/>
          <w:sz w:val="22"/>
          <w:szCs w:val="22"/>
        </w:rPr>
      </w:pPr>
      <w:r>
        <w:rPr>
          <w:noProof/>
        </w:rPr>
        <w:t>Part 2—Products covered by Determination</w:t>
      </w:r>
      <w:r>
        <w:rPr>
          <w:noProof/>
        </w:rPr>
        <w:tab/>
      </w:r>
      <w:r>
        <w:rPr>
          <w:noProof/>
        </w:rPr>
        <w:fldChar w:fldCharType="begin"/>
      </w:r>
      <w:r>
        <w:rPr>
          <w:noProof/>
        </w:rPr>
        <w:instrText xml:space="preserve"> PAGEREF _Toc13661585 \h </w:instrText>
      </w:r>
      <w:r>
        <w:rPr>
          <w:noProof/>
        </w:rPr>
      </w:r>
      <w:r>
        <w:rPr>
          <w:noProof/>
        </w:rPr>
        <w:fldChar w:fldCharType="separate"/>
      </w:r>
      <w:r w:rsidR="00253660">
        <w:rPr>
          <w:noProof/>
        </w:rPr>
        <w:t>4</w:t>
      </w:r>
      <w:r>
        <w:rPr>
          <w:noProof/>
        </w:rPr>
        <w:fldChar w:fldCharType="end"/>
      </w:r>
    </w:p>
    <w:p w14:paraId="7036E7BA" w14:textId="77777777" w:rsidR="00760335" w:rsidRDefault="00760335">
      <w:pPr>
        <w:pStyle w:val="TOC5"/>
        <w:rPr>
          <w:rFonts w:asciiTheme="minorHAnsi" w:eastAsiaTheme="minorEastAsia" w:hAnsiTheme="minorHAnsi" w:cstheme="minorBidi"/>
          <w:noProof/>
          <w:kern w:val="0"/>
          <w:sz w:val="22"/>
          <w:szCs w:val="22"/>
        </w:rPr>
      </w:pPr>
      <w:r>
        <w:rPr>
          <w:noProof/>
        </w:rPr>
        <w:t>8  Purpose of Part</w:t>
      </w:r>
      <w:r>
        <w:rPr>
          <w:noProof/>
        </w:rPr>
        <w:tab/>
      </w:r>
      <w:r>
        <w:rPr>
          <w:noProof/>
        </w:rPr>
        <w:fldChar w:fldCharType="begin"/>
      </w:r>
      <w:r>
        <w:rPr>
          <w:noProof/>
        </w:rPr>
        <w:instrText xml:space="preserve"> PAGEREF _Toc13661586 \h </w:instrText>
      </w:r>
      <w:r>
        <w:rPr>
          <w:noProof/>
        </w:rPr>
      </w:r>
      <w:r>
        <w:rPr>
          <w:noProof/>
        </w:rPr>
        <w:fldChar w:fldCharType="separate"/>
      </w:r>
      <w:r w:rsidR="00253660">
        <w:rPr>
          <w:noProof/>
        </w:rPr>
        <w:t>4</w:t>
      </w:r>
      <w:r>
        <w:rPr>
          <w:noProof/>
        </w:rPr>
        <w:fldChar w:fldCharType="end"/>
      </w:r>
    </w:p>
    <w:p w14:paraId="0564B8A5" w14:textId="77777777" w:rsidR="00760335" w:rsidRDefault="00760335">
      <w:pPr>
        <w:pStyle w:val="TOC5"/>
        <w:rPr>
          <w:rFonts w:asciiTheme="minorHAnsi" w:eastAsiaTheme="minorEastAsia" w:hAnsiTheme="minorHAnsi" w:cstheme="minorBidi"/>
          <w:noProof/>
          <w:kern w:val="0"/>
          <w:sz w:val="22"/>
          <w:szCs w:val="22"/>
        </w:rPr>
      </w:pPr>
      <w:r>
        <w:rPr>
          <w:noProof/>
        </w:rPr>
        <w:t>9  Classes of products that are covered by this Determination</w:t>
      </w:r>
      <w:r>
        <w:rPr>
          <w:noProof/>
        </w:rPr>
        <w:tab/>
      </w:r>
      <w:r>
        <w:rPr>
          <w:noProof/>
        </w:rPr>
        <w:fldChar w:fldCharType="begin"/>
      </w:r>
      <w:r>
        <w:rPr>
          <w:noProof/>
        </w:rPr>
        <w:instrText xml:space="preserve"> PAGEREF _Toc13661587 \h </w:instrText>
      </w:r>
      <w:r>
        <w:rPr>
          <w:noProof/>
        </w:rPr>
      </w:r>
      <w:r>
        <w:rPr>
          <w:noProof/>
        </w:rPr>
        <w:fldChar w:fldCharType="separate"/>
      </w:r>
      <w:r w:rsidR="00253660">
        <w:rPr>
          <w:noProof/>
        </w:rPr>
        <w:t>4</w:t>
      </w:r>
      <w:r>
        <w:rPr>
          <w:noProof/>
        </w:rPr>
        <w:fldChar w:fldCharType="end"/>
      </w:r>
    </w:p>
    <w:p w14:paraId="040C3EFA" w14:textId="77777777" w:rsidR="00760335" w:rsidRDefault="00760335">
      <w:pPr>
        <w:pStyle w:val="TOC5"/>
        <w:rPr>
          <w:rFonts w:asciiTheme="minorHAnsi" w:eastAsiaTheme="minorEastAsia" w:hAnsiTheme="minorHAnsi" w:cstheme="minorBidi"/>
          <w:noProof/>
          <w:kern w:val="0"/>
          <w:sz w:val="22"/>
          <w:szCs w:val="22"/>
        </w:rPr>
      </w:pPr>
      <w:r>
        <w:rPr>
          <w:noProof/>
        </w:rPr>
        <w:t>10  Classes of products that are not covered by this Determination</w:t>
      </w:r>
      <w:r>
        <w:rPr>
          <w:noProof/>
        </w:rPr>
        <w:tab/>
      </w:r>
      <w:r>
        <w:rPr>
          <w:noProof/>
        </w:rPr>
        <w:fldChar w:fldCharType="begin"/>
      </w:r>
      <w:r>
        <w:rPr>
          <w:noProof/>
        </w:rPr>
        <w:instrText xml:space="preserve"> PAGEREF _Toc13661588 \h </w:instrText>
      </w:r>
      <w:r>
        <w:rPr>
          <w:noProof/>
        </w:rPr>
      </w:r>
      <w:r>
        <w:rPr>
          <w:noProof/>
        </w:rPr>
        <w:fldChar w:fldCharType="separate"/>
      </w:r>
      <w:r w:rsidR="00253660">
        <w:rPr>
          <w:noProof/>
        </w:rPr>
        <w:t>4</w:t>
      </w:r>
      <w:r>
        <w:rPr>
          <w:noProof/>
        </w:rPr>
        <w:fldChar w:fldCharType="end"/>
      </w:r>
    </w:p>
    <w:p w14:paraId="64D8B6AA" w14:textId="77777777" w:rsidR="00760335" w:rsidRDefault="00760335">
      <w:pPr>
        <w:pStyle w:val="TOC2"/>
        <w:rPr>
          <w:rFonts w:asciiTheme="minorHAnsi" w:eastAsiaTheme="minorEastAsia" w:hAnsiTheme="minorHAnsi" w:cstheme="minorBidi"/>
          <w:b w:val="0"/>
          <w:noProof/>
          <w:kern w:val="0"/>
          <w:sz w:val="22"/>
          <w:szCs w:val="22"/>
        </w:rPr>
      </w:pPr>
      <w:r>
        <w:rPr>
          <w:noProof/>
        </w:rPr>
        <w:t>Part 3—GEMS level requirements</w:t>
      </w:r>
      <w:r>
        <w:rPr>
          <w:noProof/>
        </w:rPr>
        <w:tab/>
      </w:r>
      <w:r>
        <w:rPr>
          <w:noProof/>
        </w:rPr>
        <w:fldChar w:fldCharType="begin"/>
      </w:r>
      <w:r>
        <w:rPr>
          <w:noProof/>
        </w:rPr>
        <w:instrText xml:space="preserve"> PAGEREF _Toc13661589 \h </w:instrText>
      </w:r>
      <w:r>
        <w:rPr>
          <w:noProof/>
        </w:rPr>
      </w:r>
      <w:r>
        <w:rPr>
          <w:noProof/>
        </w:rPr>
        <w:fldChar w:fldCharType="separate"/>
      </w:r>
      <w:r w:rsidR="00253660">
        <w:rPr>
          <w:noProof/>
        </w:rPr>
        <w:t>6</w:t>
      </w:r>
      <w:r>
        <w:rPr>
          <w:noProof/>
        </w:rPr>
        <w:fldChar w:fldCharType="end"/>
      </w:r>
    </w:p>
    <w:p w14:paraId="68E47A49" w14:textId="77777777" w:rsidR="00760335" w:rsidRDefault="00760335">
      <w:pPr>
        <w:pStyle w:val="TOC5"/>
        <w:rPr>
          <w:rFonts w:asciiTheme="minorHAnsi" w:eastAsiaTheme="minorEastAsia" w:hAnsiTheme="minorHAnsi" w:cstheme="minorBidi"/>
          <w:noProof/>
          <w:kern w:val="0"/>
          <w:sz w:val="22"/>
          <w:szCs w:val="22"/>
        </w:rPr>
      </w:pPr>
      <w:r>
        <w:rPr>
          <w:noProof/>
        </w:rPr>
        <w:t>11  Purpose of Part</w:t>
      </w:r>
      <w:r>
        <w:rPr>
          <w:noProof/>
        </w:rPr>
        <w:tab/>
      </w:r>
      <w:r>
        <w:rPr>
          <w:noProof/>
        </w:rPr>
        <w:fldChar w:fldCharType="begin"/>
      </w:r>
      <w:r>
        <w:rPr>
          <w:noProof/>
        </w:rPr>
        <w:instrText xml:space="preserve"> PAGEREF _Toc13661590 \h </w:instrText>
      </w:r>
      <w:r>
        <w:rPr>
          <w:noProof/>
        </w:rPr>
      </w:r>
      <w:r>
        <w:rPr>
          <w:noProof/>
        </w:rPr>
        <w:fldChar w:fldCharType="separate"/>
      </w:r>
      <w:r w:rsidR="00253660">
        <w:rPr>
          <w:noProof/>
        </w:rPr>
        <w:t>6</w:t>
      </w:r>
      <w:r>
        <w:rPr>
          <w:noProof/>
        </w:rPr>
        <w:fldChar w:fldCharType="end"/>
      </w:r>
    </w:p>
    <w:p w14:paraId="20343D41" w14:textId="77777777" w:rsidR="00760335" w:rsidRDefault="00760335">
      <w:pPr>
        <w:pStyle w:val="TOC5"/>
        <w:rPr>
          <w:rFonts w:asciiTheme="minorHAnsi" w:eastAsiaTheme="minorEastAsia" w:hAnsiTheme="minorHAnsi" w:cstheme="minorBidi"/>
          <w:noProof/>
          <w:kern w:val="0"/>
          <w:sz w:val="22"/>
          <w:szCs w:val="22"/>
        </w:rPr>
      </w:pPr>
      <w:r>
        <w:rPr>
          <w:noProof/>
        </w:rPr>
        <w:t>12  GEMS level requirements (MEPS levels)</w:t>
      </w:r>
      <w:r>
        <w:rPr>
          <w:noProof/>
        </w:rPr>
        <w:tab/>
      </w:r>
      <w:r>
        <w:rPr>
          <w:noProof/>
        </w:rPr>
        <w:fldChar w:fldCharType="begin"/>
      </w:r>
      <w:r>
        <w:rPr>
          <w:noProof/>
        </w:rPr>
        <w:instrText xml:space="preserve"> PAGEREF _Toc13661591 \h </w:instrText>
      </w:r>
      <w:r>
        <w:rPr>
          <w:noProof/>
        </w:rPr>
      </w:r>
      <w:r>
        <w:rPr>
          <w:noProof/>
        </w:rPr>
        <w:fldChar w:fldCharType="separate"/>
      </w:r>
      <w:r w:rsidR="00253660">
        <w:rPr>
          <w:noProof/>
        </w:rPr>
        <w:t>6</w:t>
      </w:r>
      <w:r>
        <w:rPr>
          <w:noProof/>
        </w:rPr>
        <w:fldChar w:fldCharType="end"/>
      </w:r>
    </w:p>
    <w:p w14:paraId="0F1EAE53" w14:textId="77777777" w:rsidR="00760335" w:rsidRDefault="00760335">
      <w:pPr>
        <w:pStyle w:val="TOC5"/>
        <w:rPr>
          <w:rFonts w:asciiTheme="minorHAnsi" w:eastAsiaTheme="minorEastAsia" w:hAnsiTheme="minorHAnsi" w:cstheme="minorBidi"/>
          <w:noProof/>
          <w:kern w:val="0"/>
          <w:sz w:val="22"/>
          <w:szCs w:val="22"/>
        </w:rPr>
      </w:pPr>
      <w:r>
        <w:rPr>
          <w:noProof/>
        </w:rPr>
        <w:t>13  Testing requirements</w:t>
      </w:r>
      <w:r>
        <w:rPr>
          <w:noProof/>
        </w:rPr>
        <w:tab/>
      </w:r>
      <w:r>
        <w:rPr>
          <w:noProof/>
        </w:rPr>
        <w:fldChar w:fldCharType="begin"/>
      </w:r>
      <w:r>
        <w:rPr>
          <w:noProof/>
        </w:rPr>
        <w:instrText xml:space="preserve"> PAGEREF _Toc13661592 \h </w:instrText>
      </w:r>
      <w:r>
        <w:rPr>
          <w:noProof/>
        </w:rPr>
      </w:r>
      <w:r>
        <w:rPr>
          <w:noProof/>
        </w:rPr>
        <w:fldChar w:fldCharType="separate"/>
      </w:r>
      <w:r w:rsidR="00253660">
        <w:rPr>
          <w:noProof/>
        </w:rPr>
        <w:t>6</w:t>
      </w:r>
      <w:r>
        <w:rPr>
          <w:noProof/>
        </w:rPr>
        <w:fldChar w:fldCharType="end"/>
      </w:r>
    </w:p>
    <w:p w14:paraId="2712531C" w14:textId="77777777" w:rsidR="00760335" w:rsidRDefault="00760335">
      <w:pPr>
        <w:pStyle w:val="TOC2"/>
        <w:rPr>
          <w:rFonts w:asciiTheme="minorHAnsi" w:eastAsiaTheme="minorEastAsia" w:hAnsiTheme="minorHAnsi" w:cstheme="minorBidi"/>
          <w:b w:val="0"/>
          <w:noProof/>
          <w:kern w:val="0"/>
          <w:sz w:val="22"/>
          <w:szCs w:val="22"/>
        </w:rPr>
      </w:pPr>
      <w:r>
        <w:rPr>
          <w:noProof/>
        </w:rPr>
        <w:t>Part 4—GEMS labelling requirements</w:t>
      </w:r>
      <w:r>
        <w:rPr>
          <w:noProof/>
        </w:rPr>
        <w:tab/>
      </w:r>
      <w:r>
        <w:rPr>
          <w:noProof/>
        </w:rPr>
        <w:fldChar w:fldCharType="begin"/>
      </w:r>
      <w:r>
        <w:rPr>
          <w:noProof/>
        </w:rPr>
        <w:instrText xml:space="preserve"> PAGEREF _Toc13661593 \h </w:instrText>
      </w:r>
      <w:r>
        <w:rPr>
          <w:noProof/>
        </w:rPr>
      </w:r>
      <w:r>
        <w:rPr>
          <w:noProof/>
        </w:rPr>
        <w:fldChar w:fldCharType="separate"/>
      </w:r>
      <w:r w:rsidR="00253660">
        <w:rPr>
          <w:noProof/>
        </w:rPr>
        <w:t>7</w:t>
      </w:r>
      <w:r>
        <w:rPr>
          <w:noProof/>
        </w:rPr>
        <w:fldChar w:fldCharType="end"/>
      </w:r>
    </w:p>
    <w:p w14:paraId="050B326A" w14:textId="77777777" w:rsidR="00760335" w:rsidRDefault="00760335">
      <w:pPr>
        <w:pStyle w:val="TOC5"/>
        <w:rPr>
          <w:rFonts w:asciiTheme="minorHAnsi" w:eastAsiaTheme="minorEastAsia" w:hAnsiTheme="minorHAnsi" w:cstheme="minorBidi"/>
          <w:noProof/>
          <w:kern w:val="0"/>
          <w:sz w:val="22"/>
          <w:szCs w:val="22"/>
        </w:rPr>
      </w:pPr>
      <w:r>
        <w:rPr>
          <w:noProof/>
        </w:rPr>
        <w:t>14  Purpose of Part</w:t>
      </w:r>
      <w:r>
        <w:rPr>
          <w:noProof/>
        </w:rPr>
        <w:tab/>
      </w:r>
      <w:r>
        <w:rPr>
          <w:noProof/>
        </w:rPr>
        <w:fldChar w:fldCharType="begin"/>
      </w:r>
      <w:r>
        <w:rPr>
          <w:noProof/>
        </w:rPr>
        <w:instrText xml:space="preserve"> PAGEREF _Toc13661594 \h </w:instrText>
      </w:r>
      <w:r>
        <w:rPr>
          <w:noProof/>
        </w:rPr>
      </w:r>
      <w:r>
        <w:rPr>
          <w:noProof/>
        </w:rPr>
        <w:fldChar w:fldCharType="separate"/>
      </w:r>
      <w:r w:rsidR="00253660">
        <w:rPr>
          <w:noProof/>
        </w:rPr>
        <w:t>7</w:t>
      </w:r>
      <w:r>
        <w:rPr>
          <w:noProof/>
        </w:rPr>
        <w:fldChar w:fldCharType="end"/>
      </w:r>
    </w:p>
    <w:p w14:paraId="1999CCCD" w14:textId="77777777" w:rsidR="00760335" w:rsidRDefault="00760335">
      <w:pPr>
        <w:pStyle w:val="TOC5"/>
        <w:rPr>
          <w:rFonts w:asciiTheme="minorHAnsi" w:eastAsiaTheme="minorEastAsia" w:hAnsiTheme="minorHAnsi" w:cstheme="minorBidi"/>
          <w:noProof/>
          <w:kern w:val="0"/>
          <w:sz w:val="22"/>
          <w:szCs w:val="22"/>
        </w:rPr>
      </w:pPr>
      <w:r>
        <w:rPr>
          <w:noProof/>
        </w:rPr>
        <w:t>15  Advertising material—references to SEER ratings</w:t>
      </w:r>
      <w:r>
        <w:rPr>
          <w:noProof/>
        </w:rPr>
        <w:tab/>
      </w:r>
      <w:r>
        <w:rPr>
          <w:noProof/>
        </w:rPr>
        <w:fldChar w:fldCharType="begin"/>
      </w:r>
      <w:r>
        <w:rPr>
          <w:noProof/>
        </w:rPr>
        <w:instrText xml:space="preserve"> PAGEREF _Toc13661595 \h </w:instrText>
      </w:r>
      <w:r>
        <w:rPr>
          <w:noProof/>
        </w:rPr>
      </w:r>
      <w:r>
        <w:rPr>
          <w:noProof/>
        </w:rPr>
        <w:fldChar w:fldCharType="separate"/>
      </w:r>
      <w:r w:rsidR="00253660">
        <w:rPr>
          <w:noProof/>
        </w:rPr>
        <w:t>7</w:t>
      </w:r>
      <w:r>
        <w:rPr>
          <w:noProof/>
        </w:rPr>
        <w:fldChar w:fldCharType="end"/>
      </w:r>
    </w:p>
    <w:p w14:paraId="3C52821B" w14:textId="77777777" w:rsidR="00760335" w:rsidRDefault="00760335">
      <w:pPr>
        <w:pStyle w:val="TOC5"/>
        <w:rPr>
          <w:rFonts w:asciiTheme="minorHAnsi" w:eastAsiaTheme="minorEastAsia" w:hAnsiTheme="minorHAnsi" w:cstheme="minorBidi"/>
          <w:noProof/>
          <w:kern w:val="0"/>
          <w:sz w:val="22"/>
          <w:szCs w:val="22"/>
        </w:rPr>
      </w:pPr>
      <w:r>
        <w:rPr>
          <w:noProof/>
        </w:rPr>
        <w:t>16  Impact of replacement determination</w:t>
      </w:r>
      <w:r>
        <w:rPr>
          <w:noProof/>
        </w:rPr>
        <w:tab/>
      </w:r>
      <w:r>
        <w:rPr>
          <w:noProof/>
        </w:rPr>
        <w:fldChar w:fldCharType="begin"/>
      </w:r>
      <w:r>
        <w:rPr>
          <w:noProof/>
        </w:rPr>
        <w:instrText xml:space="preserve"> PAGEREF _Toc13661596 \h </w:instrText>
      </w:r>
      <w:r>
        <w:rPr>
          <w:noProof/>
        </w:rPr>
      </w:r>
      <w:r>
        <w:rPr>
          <w:noProof/>
        </w:rPr>
        <w:fldChar w:fldCharType="separate"/>
      </w:r>
      <w:r w:rsidR="00253660">
        <w:rPr>
          <w:noProof/>
        </w:rPr>
        <w:t>7</w:t>
      </w:r>
      <w:r>
        <w:rPr>
          <w:noProof/>
        </w:rPr>
        <w:fldChar w:fldCharType="end"/>
      </w:r>
    </w:p>
    <w:p w14:paraId="44561109" w14:textId="77777777" w:rsidR="00760335" w:rsidRDefault="00760335">
      <w:pPr>
        <w:pStyle w:val="TOC5"/>
        <w:rPr>
          <w:rFonts w:asciiTheme="minorHAnsi" w:eastAsiaTheme="minorEastAsia" w:hAnsiTheme="minorHAnsi" w:cstheme="minorBidi"/>
          <w:noProof/>
          <w:kern w:val="0"/>
          <w:sz w:val="22"/>
          <w:szCs w:val="22"/>
        </w:rPr>
      </w:pPr>
      <w:r>
        <w:rPr>
          <w:noProof/>
        </w:rPr>
        <w:t>17  Testing requirements</w:t>
      </w:r>
      <w:r>
        <w:rPr>
          <w:noProof/>
        </w:rPr>
        <w:tab/>
      </w:r>
      <w:r>
        <w:rPr>
          <w:noProof/>
        </w:rPr>
        <w:fldChar w:fldCharType="begin"/>
      </w:r>
      <w:r>
        <w:rPr>
          <w:noProof/>
        </w:rPr>
        <w:instrText xml:space="preserve"> PAGEREF _Toc13661597 \h </w:instrText>
      </w:r>
      <w:r>
        <w:rPr>
          <w:noProof/>
        </w:rPr>
      </w:r>
      <w:r>
        <w:rPr>
          <w:noProof/>
        </w:rPr>
        <w:fldChar w:fldCharType="separate"/>
      </w:r>
      <w:r w:rsidR="00253660">
        <w:rPr>
          <w:noProof/>
        </w:rPr>
        <w:t>7</w:t>
      </w:r>
      <w:r>
        <w:rPr>
          <w:noProof/>
        </w:rPr>
        <w:fldChar w:fldCharType="end"/>
      </w:r>
    </w:p>
    <w:p w14:paraId="34D86E32" w14:textId="77777777" w:rsidR="00760335" w:rsidRDefault="00760335">
      <w:pPr>
        <w:pStyle w:val="TOC2"/>
        <w:rPr>
          <w:rFonts w:asciiTheme="minorHAnsi" w:eastAsiaTheme="minorEastAsia" w:hAnsiTheme="minorHAnsi" w:cstheme="minorBidi"/>
          <w:b w:val="0"/>
          <w:noProof/>
          <w:kern w:val="0"/>
          <w:sz w:val="22"/>
          <w:szCs w:val="22"/>
        </w:rPr>
      </w:pPr>
      <w:r>
        <w:rPr>
          <w:noProof/>
        </w:rPr>
        <w:t>Part 5—Other requirements</w:t>
      </w:r>
      <w:r>
        <w:rPr>
          <w:noProof/>
        </w:rPr>
        <w:tab/>
      </w:r>
      <w:r>
        <w:rPr>
          <w:noProof/>
        </w:rPr>
        <w:fldChar w:fldCharType="begin"/>
      </w:r>
      <w:r>
        <w:rPr>
          <w:noProof/>
        </w:rPr>
        <w:instrText xml:space="preserve"> PAGEREF _Toc13661598 \h </w:instrText>
      </w:r>
      <w:r>
        <w:rPr>
          <w:noProof/>
        </w:rPr>
      </w:r>
      <w:r>
        <w:rPr>
          <w:noProof/>
        </w:rPr>
        <w:fldChar w:fldCharType="separate"/>
      </w:r>
      <w:r w:rsidR="00253660">
        <w:rPr>
          <w:noProof/>
        </w:rPr>
        <w:t>8</w:t>
      </w:r>
      <w:r>
        <w:rPr>
          <w:noProof/>
        </w:rPr>
        <w:fldChar w:fldCharType="end"/>
      </w:r>
    </w:p>
    <w:p w14:paraId="6E084B87" w14:textId="77777777" w:rsidR="00760335" w:rsidRDefault="00760335">
      <w:pPr>
        <w:pStyle w:val="TOC5"/>
        <w:rPr>
          <w:rFonts w:asciiTheme="minorHAnsi" w:eastAsiaTheme="minorEastAsia" w:hAnsiTheme="minorHAnsi" w:cstheme="minorBidi"/>
          <w:noProof/>
          <w:kern w:val="0"/>
          <w:sz w:val="22"/>
          <w:szCs w:val="22"/>
        </w:rPr>
      </w:pPr>
      <w:r>
        <w:rPr>
          <w:noProof/>
        </w:rPr>
        <w:t>18  Purpose of Part</w:t>
      </w:r>
      <w:r>
        <w:rPr>
          <w:noProof/>
        </w:rPr>
        <w:tab/>
      </w:r>
      <w:r>
        <w:rPr>
          <w:noProof/>
        </w:rPr>
        <w:fldChar w:fldCharType="begin"/>
      </w:r>
      <w:r>
        <w:rPr>
          <w:noProof/>
        </w:rPr>
        <w:instrText xml:space="preserve"> PAGEREF _Toc13661599 \h </w:instrText>
      </w:r>
      <w:r>
        <w:rPr>
          <w:noProof/>
        </w:rPr>
      </w:r>
      <w:r>
        <w:rPr>
          <w:noProof/>
        </w:rPr>
        <w:fldChar w:fldCharType="separate"/>
      </w:r>
      <w:r w:rsidR="00253660">
        <w:rPr>
          <w:noProof/>
        </w:rPr>
        <w:t>8</w:t>
      </w:r>
      <w:r>
        <w:rPr>
          <w:noProof/>
        </w:rPr>
        <w:fldChar w:fldCharType="end"/>
      </w:r>
    </w:p>
    <w:p w14:paraId="4F46724D" w14:textId="77777777" w:rsidR="00760335" w:rsidRDefault="00760335">
      <w:pPr>
        <w:pStyle w:val="TOC5"/>
        <w:rPr>
          <w:rFonts w:asciiTheme="minorHAnsi" w:eastAsiaTheme="minorEastAsia" w:hAnsiTheme="minorHAnsi" w:cstheme="minorBidi"/>
          <w:noProof/>
          <w:kern w:val="0"/>
          <w:sz w:val="22"/>
          <w:szCs w:val="22"/>
        </w:rPr>
      </w:pPr>
      <w:r>
        <w:rPr>
          <w:noProof/>
        </w:rPr>
        <w:t>19  Product performance—average true power factor</w:t>
      </w:r>
      <w:r>
        <w:rPr>
          <w:noProof/>
        </w:rPr>
        <w:tab/>
      </w:r>
      <w:r>
        <w:rPr>
          <w:noProof/>
        </w:rPr>
        <w:fldChar w:fldCharType="begin"/>
      </w:r>
      <w:r>
        <w:rPr>
          <w:noProof/>
        </w:rPr>
        <w:instrText xml:space="preserve"> PAGEREF _Toc13661600 \h </w:instrText>
      </w:r>
      <w:r>
        <w:rPr>
          <w:noProof/>
        </w:rPr>
      </w:r>
      <w:r>
        <w:rPr>
          <w:noProof/>
        </w:rPr>
        <w:fldChar w:fldCharType="separate"/>
      </w:r>
      <w:r w:rsidR="00253660">
        <w:rPr>
          <w:noProof/>
        </w:rPr>
        <w:t>8</w:t>
      </w:r>
      <w:r>
        <w:rPr>
          <w:noProof/>
        </w:rPr>
        <w:fldChar w:fldCharType="end"/>
      </w:r>
    </w:p>
    <w:p w14:paraId="5C9BE257" w14:textId="77777777" w:rsidR="00760335" w:rsidRDefault="00760335">
      <w:pPr>
        <w:pStyle w:val="TOC5"/>
        <w:rPr>
          <w:rFonts w:asciiTheme="minorHAnsi" w:eastAsiaTheme="minorEastAsia" w:hAnsiTheme="minorHAnsi" w:cstheme="minorBidi"/>
          <w:noProof/>
          <w:kern w:val="0"/>
          <w:sz w:val="22"/>
          <w:szCs w:val="22"/>
        </w:rPr>
      </w:pPr>
      <w:r>
        <w:rPr>
          <w:noProof/>
        </w:rPr>
        <w:t>20  Information to be provided at time of registration</w:t>
      </w:r>
      <w:r>
        <w:rPr>
          <w:noProof/>
        </w:rPr>
        <w:tab/>
      </w:r>
      <w:r>
        <w:rPr>
          <w:noProof/>
        </w:rPr>
        <w:fldChar w:fldCharType="begin"/>
      </w:r>
      <w:r>
        <w:rPr>
          <w:noProof/>
        </w:rPr>
        <w:instrText xml:space="preserve"> PAGEREF _Toc13661601 \h </w:instrText>
      </w:r>
      <w:r>
        <w:rPr>
          <w:noProof/>
        </w:rPr>
      </w:r>
      <w:r>
        <w:rPr>
          <w:noProof/>
        </w:rPr>
        <w:fldChar w:fldCharType="separate"/>
      </w:r>
      <w:r w:rsidR="00253660">
        <w:rPr>
          <w:noProof/>
        </w:rPr>
        <w:t>8</w:t>
      </w:r>
      <w:r>
        <w:rPr>
          <w:noProof/>
        </w:rPr>
        <w:fldChar w:fldCharType="end"/>
      </w:r>
    </w:p>
    <w:p w14:paraId="634712CC" w14:textId="77777777" w:rsidR="00760335" w:rsidRDefault="00760335">
      <w:pPr>
        <w:pStyle w:val="TOC5"/>
        <w:rPr>
          <w:rFonts w:asciiTheme="minorHAnsi" w:eastAsiaTheme="minorEastAsia" w:hAnsiTheme="minorHAnsi" w:cstheme="minorBidi"/>
          <w:noProof/>
          <w:kern w:val="0"/>
          <w:sz w:val="22"/>
          <w:szCs w:val="22"/>
        </w:rPr>
      </w:pPr>
      <w:r>
        <w:rPr>
          <w:noProof/>
        </w:rPr>
        <w:t>21  Testing requirements</w:t>
      </w:r>
      <w:r>
        <w:rPr>
          <w:noProof/>
        </w:rPr>
        <w:tab/>
      </w:r>
      <w:r>
        <w:rPr>
          <w:noProof/>
        </w:rPr>
        <w:fldChar w:fldCharType="begin"/>
      </w:r>
      <w:r>
        <w:rPr>
          <w:noProof/>
        </w:rPr>
        <w:instrText xml:space="preserve"> PAGEREF _Toc13661602 \h </w:instrText>
      </w:r>
      <w:r>
        <w:rPr>
          <w:noProof/>
        </w:rPr>
      </w:r>
      <w:r>
        <w:rPr>
          <w:noProof/>
        </w:rPr>
        <w:fldChar w:fldCharType="separate"/>
      </w:r>
      <w:r w:rsidR="00253660">
        <w:rPr>
          <w:noProof/>
        </w:rPr>
        <w:t>8</w:t>
      </w:r>
      <w:r>
        <w:rPr>
          <w:noProof/>
        </w:rPr>
        <w:fldChar w:fldCharType="end"/>
      </w:r>
    </w:p>
    <w:p w14:paraId="38A90B3B" w14:textId="77777777" w:rsidR="00760335" w:rsidRDefault="00760335">
      <w:pPr>
        <w:pStyle w:val="TOC1"/>
        <w:rPr>
          <w:rFonts w:asciiTheme="minorHAnsi" w:eastAsiaTheme="minorEastAsia" w:hAnsiTheme="minorHAnsi" w:cstheme="minorBidi"/>
          <w:b w:val="0"/>
          <w:noProof/>
          <w:kern w:val="0"/>
          <w:sz w:val="22"/>
          <w:szCs w:val="22"/>
        </w:rPr>
      </w:pPr>
      <w:r>
        <w:rPr>
          <w:noProof/>
        </w:rPr>
        <w:t>Schedule 1—Product classes and minimum energy performance standards</w:t>
      </w:r>
      <w:r>
        <w:rPr>
          <w:noProof/>
        </w:rPr>
        <w:tab/>
      </w:r>
      <w:r>
        <w:rPr>
          <w:noProof/>
        </w:rPr>
        <w:fldChar w:fldCharType="begin"/>
      </w:r>
      <w:r>
        <w:rPr>
          <w:noProof/>
        </w:rPr>
        <w:instrText xml:space="preserve"> PAGEREF _Toc13661603 \h </w:instrText>
      </w:r>
      <w:r>
        <w:rPr>
          <w:noProof/>
        </w:rPr>
      </w:r>
      <w:r>
        <w:rPr>
          <w:noProof/>
        </w:rPr>
        <w:fldChar w:fldCharType="separate"/>
      </w:r>
      <w:r w:rsidR="00253660">
        <w:rPr>
          <w:noProof/>
        </w:rPr>
        <w:t>9</w:t>
      </w:r>
      <w:r>
        <w:rPr>
          <w:noProof/>
        </w:rPr>
        <w:fldChar w:fldCharType="end"/>
      </w:r>
    </w:p>
    <w:p w14:paraId="48209838" w14:textId="77777777" w:rsidR="00760335" w:rsidRDefault="00760335">
      <w:pPr>
        <w:pStyle w:val="TOC1"/>
        <w:rPr>
          <w:rFonts w:asciiTheme="minorHAnsi" w:eastAsiaTheme="minorEastAsia" w:hAnsiTheme="minorHAnsi" w:cstheme="minorBidi"/>
          <w:b w:val="0"/>
          <w:noProof/>
          <w:kern w:val="0"/>
          <w:sz w:val="22"/>
          <w:szCs w:val="22"/>
        </w:rPr>
      </w:pPr>
      <w:r>
        <w:rPr>
          <w:noProof/>
        </w:rPr>
        <w:t>Schedule 2—Modification of testing requirement provisions</w:t>
      </w:r>
      <w:r>
        <w:rPr>
          <w:noProof/>
        </w:rPr>
        <w:tab/>
      </w:r>
      <w:r>
        <w:rPr>
          <w:noProof/>
        </w:rPr>
        <w:fldChar w:fldCharType="begin"/>
      </w:r>
      <w:r>
        <w:rPr>
          <w:noProof/>
        </w:rPr>
        <w:instrText xml:space="preserve"> PAGEREF _Toc13661604 \h </w:instrText>
      </w:r>
      <w:r>
        <w:rPr>
          <w:noProof/>
        </w:rPr>
      </w:r>
      <w:r>
        <w:rPr>
          <w:noProof/>
        </w:rPr>
        <w:fldChar w:fldCharType="separate"/>
      </w:r>
      <w:r w:rsidR="00253660">
        <w:rPr>
          <w:noProof/>
        </w:rPr>
        <w:t>10</w:t>
      </w:r>
      <w:r>
        <w:rPr>
          <w:noProof/>
        </w:rPr>
        <w:fldChar w:fldCharType="end"/>
      </w:r>
    </w:p>
    <w:p w14:paraId="7F578437" w14:textId="11669651" w:rsidR="00AB613C" w:rsidRPr="00F20BC0" w:rsidRDefault="00AB613C" w:rsidP="009A4EFE">
      <w:pPr>
        <w:outlineLvl w:val="0"/>
        <w:sectPr w:rsidR="00AB613C" w:rsidRPr="00F20BC0" w:rsidSect="00C1374C">
          <w:headerReference w:type="even" r:id="rId19"/>
          <w:headerReference w:type="default" r:id="rId20"/>
          <w:footerReference w:type="even" r:id="rId21"/>
          <w:footerReference w:type="default" r:id="rId22"/>
          <w:headerReference w:type="first" r:id="rId23"/>
          <w:pgSz w:w="11907" w:h="16839"/>
          <w:pgMar w:top="2099" w:right="1797" w:bottom="1440" w:left="1797" w:header="720" w:footer="709" w:gutter="0"/>
          <w:pgNumType w:fmt="lowerRoman" w:start="1"/>
          <w:cols w:space="708"/>
          <w:docGrid w:linePitch="360"/>
        </w:sectPr>
      </w:pPr>
      <w:r>
        <w:fldChar w:fldCharType="end"/>
      </w:r>
      <w:r w:rsidR="00F20BC0">
        <w:tab/>
      </w:r>
    </w:p>
    <w:p w14:paraId="79DBE133" w14:textId="77777777" w:rsidR="00AB613C" w:rsidRDefault="00AB613C" w:rsidP="00AB613C">
      <w:pPr>
        <w:pStyle w:val="h5Section"/>
      </w:pPr>
    </w:p>
    <w:p w14:paraId="035B5CA3" w14:textId="77777777" w:rsidR="00AB613C" w:rsidRDefault="00AB613C" w:rsidP="00AB613C">
      <w:pPr>
        <w:autoSpaceDE w:val="0"/>
        <w:autoSpaceDN w:val="0"/>
        <w:adjustRightInd w:val="0"/>
        <w:rPr>
          <w:b/>
        </w:rPr>
      </w:pPr>
      <w:r w:rsidRPr="00EE1055">
        <w:rPr>
          <w:b/>
        </w:rPr>
        <w:t>COPYRIGHT</w:t>
      </w:r>
    </w:p>
    <w:p w14:paraId="62FD9D79" w14:textId="77777777" w:rsidR="00AB613C" w:rsidRPr="00EE1055" w:rsidRDefault="00AB613C" w:rsidP="00AB613C">
      <w:pPr>
        <w:autoSpaceDE w:val="0"/>
        <w:autoSpaceDN w:val="0"/>
        <w:adjustRightInd w:val="0"/>
      </w:pPr>
    </w:p>
    <w:p w14:paraId="368F1701" w14:textId="4E76E154" w:rsidR="00AB613C" w:rsidRPr="00441CC2" w:rsidRDefault="00AB613C" w:rsidP="00AB613C">
      <w:pPr>
        <w:autoSpaceDE w:val="0"/>
        <w:autoSpaceDN w:val="0"/>
        <w:adjustRightInd w:val="0"/>
      </w:pPr>
      <w:r w:rsidRPr="00EE1055">
        <w:t xml:space="preserve">© </w:t>
      </w:r>
      <w:r w:rsidRPr="00441CC2">
        <w:t>201</w:t>
      </w:r>
      <w:r w:rsidR="00F32918" w:rsidRPr="00441CC2">
        <w:t>9</w:t>
      </w:r>
      <w:r w:rsidRPr="00441CC2">
        <w:t xml:space="preserve"> Commonwealth of Australia</w:t>
      </w:r>
    </w:p>
    <w:p w14:paraId="2A72585B" w14:textId="77777777" w:rsidR="00AB613C" w:rsidRPr="00441CC2" w:rsidRDefault="00AB613C" w:rsidP="00AB613C">
      <w:pPr>
        <w:autoSpaceDE w:val="0"/>
        <w:autoSpaceDN w:val="0"/>
        <w:adjustRightInd w:val="0"/>
      </w:pPr>
    </w:p>
    <w:p w14:paraId="7FB47079" w14:textId="0607B497" w:rsidR="00AB613C" w:rsidRPr="00441CC2" w:rsidRDefault="00AB613C" w:rsidP="00AB613C">
      <w:pPr>
        <w:autoSpaceDE w:val="0"/>
        <w:autoSpaceDN w:val="0"/>
        <w:adjustRightInd w:val="0"/>
      </w:pPr>
      <w:r w:rsidRPr="00441CC2">
        <w:t xml:space="preserve">This Determination includes material from Australian Standards and/or Australian/New Zealand Standards, which are copyright Standards Australia Ltd. Apart from uses permitted under the </w:t>
      </w:r>
      <w:r w:rsidRPr="00441CC2">
        <w:rPr>
          <w:i/>
        </w:rPr>
        <w:t xml:space="preserve">Copyright Act 1968, </w:t>
      </w:r>
      <w:r w:rsidRPr="00441CC2">
        <w:t>Standards Australia Ltd material may not be reproduced without permission or licence.</w:t>
      </w:r>
    </w:p>
    <w:p w14:paraId="484BD4DB" w14:textId="77777777" w:rsidR="00AB613C" w:rsidRPr="00441CC2" w:rsidRDefault="00AB613C" w:rsidP="00AB613C">
      <w:pPr>
        <w:autoSpaceDE w:val="0"/>
        <w:autoSpaceDN w:val="0"/>
        <w:adjustRightInd w:val="0"/>
      </w:pPr>
    </w:p>
    <w:p w14:paraId="2031BBFD" w14:textId="6B57427D" w:rsidR="00AB613C" w:rsidRPr="00441CC2" w:rsidRDefault="00AB613C" w:rsidP="00AB613C">
      <w:pPr>
        <w:autoSpaceDE w:val="0"/>
        <w:autoSpaceDN w:val="0"/>
        <w:adjustRightInd w:val="0"/>
        <w:rPr>
          <w:u w:val="single"/>
        </w:rPr>
      </w:pPr>
      <w:r w:rsidRPr="00441CC2">
        <w:t>With the exception of the Commonwealth Coat of Arms</w:t>
      </w:r>
      <w:r w:rsidR="00F32918" w:rsidRPr="00441CC2">
        <w:t xml:space="preserve"> and any material the subject of third party intellectual property rights</w:t>
      </w:r>
      <w:r w:rsidRPr="00441CC2">
        <w:t xml:space="preserve">, </w:t>
      </w:r>
      <w:r w:rsidR="00F32918" w:rsidRPr="00441CC2">
        <w:t xml:space="preserve">this Determination </w:t>
      </w:r>
      <w:r w:rsidRPr="00441CC2">
        <w:t>is licensed under the Creative Commons Attribution-Non-Commercial-</w:t>
      </w:r>
      <w:proofErr w:type="spellStart"/>
      <w:r w:rsidRPr="00441CC2">
        <w:t>ShareAlike</w:t>
      </w:r>
      <w:proofErr w:type="spellEnd"/>
      <w:r w:rsidRPr="00441CC2">
        <w:t xml:space="preserve"> 4.0 International Licence</w:t>
      </w:r>
      <w:r w:rsidR="00F151E7" w:rsidRPr="00441CC2">
        <w:t xml:space="preserve"> (CC BY</w:t>
      </w:r>
      <w:r w:rsidR="00F151E7" w:rsidRPr="00441CC2">
        <w:noBreakHyphen/>
        <w:t>NC</w:t>
      </w:r>
      <w:r w:rsidR="00F151E7" w:rsidRPr="00441CC2">
        <w:noBreakHyphen/>
        <w:t>SA)</w:t>
      </w:r>
      <w:r w:rsidRPr="00441CC2">
        <w:t>. To view a copy of this licen</w:t>
      </w:r>
      <w:r w:rsidR="00195D3B">
        <w:t>c</w:t>
      </w:r>
      <w:r w:rsidRPr="00441CC2">
        <w:t>e, visit https://creativecommons.org/licenses/by-nc-sa/4.0/.</w:t>
      </w:r>
    </w:p>
    <w:p w14:paraId="2F059800" w14:textId="77777777" w:rsidR="00AB613C" w:rsidRPr="00441CC2" w:rsidRDefault="00AB613C" w:rsidP="00AB613C">
      <w:pPr>
        <w:autoSpaceDE w:val="0"/>
        <w:autoSpaceDN w:val="0"/>
        <w:adjustRightInd w:val="0"/>
        <w:rPr>
          <w:u w:val="single"/>
        </w:rPr>
      </w:pPr>
    </w:p>
    <w:p w14:paraId="04A50F98" w14:textId="063B5E43" w:rsidR="00AB613C" w:rsidRPr="00441CC2" w:rsidRDefault="00AB613C" w:rsidP="00AB613C">
      <w:pPr>
        <w:autoSpaceDE w:val="0"/>
        <w:autoSpaceDN w:val="0"/>
        <w:adjustRightInd w:val="0"/>
      </w:pPr>
      <w:r w:rsidRPr="00441CC2">
        <w:t>You are free to copy</w:t>
      </w:r>
      <w:r w:rsidR="00F32918" w:rsidRPr="00441CC2">
        <w:t xml:space="preserve"> and </w:t>
      </w:r>
      <w:r w:rsidRPr="00441CC2">
        <w:t xml:space="preserve">communicate </w:t>
      </w:r>
      <w:r w:rsidR="00F32918" w:rsidRPr="00441CC2">
        <w:t xml:space="preserve">this Determination (apart from the excluded material indicated above) </w:t>
      </w:r>
      <w:r w:rsidRPr="00441CC2">
        <w:t xml:space="preserve">so long as you </w:t>
      </w:r>
      <w:r w:rsidR="00F32918" w:rsidRPr="00441CC2">
        <w:t>do so for non</w:t>
      </w:r>
      <w:r w:rsidR="00F32918" w:rsidRPr="00441CC2">
        <w:noBreakHyphen/>
        <w:t xml:space="preserve">commercial purposes, </w:t>
      </w:r>
      <w:r w:rsidRPr="00441CC2">
        <w:t>attribute the Commonwealth of Australia</w:t>
      </w:r>
      <w:r w:rsidR="00F32918" w:rsidRPr="00441CC2">
        <w:t>, and license any derivative works under the same licence as the original (including any modifications), in accordance with CC BY</w:t>
      </w:r>
      <w:r w:rsidR="00F32918" w:rsidRPr="00441CC2">
        <w:noBreakHyphen/>
        <w:t>NC</w:t>
      </w:r>
      <w:r w:rsidR="00F32918" w:rsidRPr="00441CC2">
        <w:noBreakHyphen/>
        <w:t>SA</w:t>
      </w:r>
      <w:r w:rsidRPr="00441CC2">
        <w:t>.</w:t>
      </w:r>
      <w:r w:rsidR="00F32918" w:rsidRPr="00441CC2">
        <w:t xml:space="preserve"> For clarity, you are permitted to use this Determination in the above manner to comply with your obligations under it.</w:t>
      </w:r>
    </w:p>
    <w:p w14:paraId="4B53FAA8" w14:textId="77777777" w:rsidR="00AB613C" w:rsidRPr="00441CC2" w:rsidRDefault="00AB613C" w:rsidP="00AB613C">
      <w:pPr>
        <w:autoSpaceDE w:val="0"/>
        <w:autoSpaceDN w:val="0"/>
        <w:adjustRightInd w:val="0"/>
      </w:pPr>
    </w:p>
    <w:p w14:paraId="6FC3E0F6" w14:textId="2E9BD2A9" w:rsidR="00AB613C" w:rsidRPr="00441CC2" w:rsidRDefault="00AB613C" w:rsidP="00AB613C">
      <w:pPr>
        <w:autoSpaceDE w:val="0"/>
        <w:autoSpaceDN w:val="0"/>
        <w:adjustRightInd w:val="0"/>
        <w:sectPr w:rsidR="00AB613C" w:rsidRPr="00441CC2" w:rsidSect="00C1374C">
          <w:headerReference w:type="even" r:id="rId24"/>
          <w:headerReference w:type="default" r:id="rId25"/>
          <w:footerReference w:type="even" r:id="rId26"/>
          <w:footerReference w:type="default" r:id="rId27"/>
          <w:pgSz w:w="11907" w:h="16839" w:code="9"/>
          <w:pgMar w:top="2234" w:right="1797" w:bottom="1440" w:left="1797" w:header="720" w:footer="709" w:gutter="0"/>
          <w:pgNumType w:start="1"/>
          <w:cols w:space="708"/>
          <w:docGrid w:linePitch="360"/>
        </w:sectPr>
      </w:pPr>
      <w:r w:rsidRPr="00441CC2">
        <w:t xml:space="preserve">Complete Australian/New Zealand Standards are available for purchase from Standards Australia Ltd. Requests and inquiries concerning other reproduction and rights pertaining to standards should be directed to </w:t>
      </w:r>
      <w:r w:rsidR="00F32918" w:rsidRPr="00441CC2">
        <w:t>Standards Australia Ltd via the contact details set out at https://www.standards.org.au/contact</w:t>
      </w:r>
      <w:r w:rsidRPr="00441CC2">
        <w:t>.</w:t>
      </w:r>
    </w:p>
    <w:p w14:paraId="086DEABB" w14:textId="191F2C54" w:rsidR="003377CF" w:rsidRPr="007B0FC3" w:rsidRDefault="00276197" w:rsidP="003377CF">
      <w:pPr>
        <w:pStyle w:val="h2Part"/>
      </w:pPr>
      <w:bookmarkStart w:id="2" w:name="_Toc13661577"/>
      <w:r>
        <w:lastRenderedPageBreak/>
        <w:t>Part 1</w:t>
      </w:r>
      <w:r w:rsidR="003377CF" w:rsidRPr="007B0FC3">
        <w:t>—Preliminary</w:t>
      </w:r>
      <w:bookmarkEnd w:id="2"/>
    </w:p>
    <w:p w14:paraId="5CCC234E" w14:textId="1B0C8493" w:rsidR="00AB613C" w:rsidRPr="00554826" w:rsidRDefault="00276197" w:rsidP="00AB613C">
      <w:pPr>
        <w:pStyle w:val="h5Section"/>
      </w:pPr>
      <w:bookmarkStart w:id="3" w:name="_Toc13661578"/>
      <w:proofErr w:type="gramStart"/>
      <w:r>
        <w:t>1</w:t>
      </w:r>
      <w:r w:rsidR="00AB613C">
        <w:t xml:space="preserve">  </w:t>
      </w:r>
      <w:r w:rsidR="00AB613C" w:rsidRPr="00554826">
        <w:t>Name</w:t>
      </w:r>
      <w:bookmarkEnd w:id="3"/>
      <w:proofErr w:type="gramEnd"/>
    </w:p>
    <w:p w14:paraId="1E734599" w14:textId="756E3549" w:rsidR="00AB613C" w:rsidRDefault="00AB613C" w:rsidP="00AB613C">
      <w:pPr>
        <w:pStyle w:val="tMain"/>
      </w:pPr>
      <w:r w:rsidRPr="009C2562">
        <w:tab/>
      </w:r>
      <w:r w:rsidRPr="009C2562">
        <w:tab/>
        <w:t xml:space="preserve">This </w:t>
      </w:r>
      <w:r>
        <w:t xml:space="preserve">instrument </w:t>
      </w:r>
      <w:r w:rsidRPr="009C2562">
        <w:t xml:space="preserve">is the </w:t>
      </w:r>
      <w:bookmarkStart w:id="4" w:name="BKCheck15B_3"/>
      <w:bookmarkEnd w:id="4"/>
      <w:r w:rsidR="00F0120B">
        <w:rPr>
          <w:i/>
          <w:noProof/>
        </w:rPr>
        <w:t>Greenhouse and Energy Minimum Standards (Air Conditioners above 65kW) Determination 2019</w:t>
      </w:r>
      <w:r w:rsidRPr="009C2562">
        <w:t>.</w:t>
      </w:r>
    </w:p>
    <w:p w14:paraId="4741C564" w14:textId="7B0A6DF4" w:rsidR="00AB613C" w:rsidRDefault="00276197" w:rsidP="00AB613C">
      <w:pPr>
        <w:pStyle w:val="h5Section"/>
      </w:pPr>
      <w:bookmarkStart w:id="5" w:name="_Toc13661579"/>
      <w:proofErr w:type="gramStart"/>
      <w:r>
        <w:t>2</w:t>
      </w:r>
      <w:r w:rsidR="00AB613C">
        <w:t xml:space="preserve">  </w:t>
      </w:r>
      <w:r w:rsidR="00AB613C" w:rsidRPr="00554826">
        <w:t>Commencement</w:t>
      </w:r>
      <w:bookmarkEnd w:id="5"/>
      <w:proofErr w:type="gramEnd"/>
    </w:p>
    <w:p w14:paraId="1A109888" w14:textId="645FE358" w:rsidR="0005360C" w:rsidRPr="000813C2" w:rsidRDefault="0005360C" w:rsidP="00562B9E">
      <w:pPr>
        <w:pStyle w:val="tMain"/>
      </w:pPr>
      <w:r w:rsidRPr="007B0FC3">
        <w:tab/>
      </w:r>
      <w:r w:rsidRPr="007B0FC3">
        <w:tab/>
        <w:t>This Determination</w:t>
      </w:r>
      <w:r w:rsidR="00562B9E">
        <w:t xml:space="preserve"> </w:t>
      </w:r>
      <w:r w:rsidR="0093697C" w:rsidRPr="000813C2">
        <w:t xml:space="preserve">commences and </w:t>
      </w:r>
      <w:r w:rsidRPr="000813C2">
        <w:t xml:space="preserve">comes into force on 1 April </w:t>
      </w:r>
      <w:r w:rsidR="0093697C" w:rsidRPr="000813C2">
        <w:t>202</w:t>
      </w:r>
      <w:r w:rsidR="00562B9E">
        <w:t>1.</w:t>
      </w:r>
    </w:p>
    <w:p w14:paraId="54D4D2D0" w14:textId="14EE5AFA" w:rsidR="00AB613C" w:rsidRPr="007B0FC3" w:rsidRDefault="00276197" w:rsidP="003377CF">
      <w:pPr>
        <w:pStyle w:val="h5Section"/>
      </w:pPr>
      <w:bookmarkStart w:id="6" w:name="_Toc13661580"/>
      <w:proofErr w:type="gramStart"/>
      <w:r>
        <w:t>3</w:t>
      </w:r>
      <w:r w:rsidR="003377CF" w:rsidRPr="007B0FC3">
        <w:t xml:space="preserve">  </w:t>
      </w:r>
      <w:r w:rsidR="00AB613C" w:rsidRPr="007B0FC3">
        <w:t>Authority</w:t>
      </w:r>
      <w:bookmarkEnd w:id="6"/>
      <w:proofErr w:type="gramEnd"/>
    </w:p>
    <w:p w14:paraId="03A85E51" w14:textId="3A63A2EA" w:rsidR="00AB613C" w:rsidRDefault="00AB613C" w:rsidP="00AB613C">
      <w:pPr>
        <w:pStyle w:val="tMain"/>
      </w:pPr>
      <w:r w:rsidRPr="009C2562">
        <w:tab/>
      </w:r>
      <w:r w:rsidRPr="009C2562">
        <w:tab/>
        <w:t xml:space="preserve">This </w:t>
      </w:r>
      <w:r w:rsidR="004B3BC2">
        <w:t>Determination</w:t>
      </w:r>
      <w:r w:rsidRPr="009C2562">
        <w:t xml:space="preserve"> is made under </w:t>
      </w:r>
      <w:r w:rsidRPr="00646731">
        <w:t xml:space="preserve">section 23 of the </w:t>
      </w:r>
      <w:r w:rsidRPr="00646731">
        <w:rPr>
          <w:i/>
        </w:rPr>
        <w:t>Greenhouse and Energy Minimum Standards Act 2012</w:t>
      </w:r>
      <w:r w:rsidRPr="009C2562">
        <w:t>.</w:t>
      </w:r>
    </w:p>
    <w:p w14:paraId="37B141EF" w14:textId="68E5F524" w:rsidR="00E033C5" w:rsidRDefault="00276197" w:rsidP="003B7FDF">
      <w:pPr>
        <w:pStyle w:val="h5Section"/>
      </w:pPr>
      <w:bookmarkStart w:id="7" w:name="_Toc13661581"/>
      <w:proofErr w:type="gramStart"/>
      <w:r>
        <w:t>4</w:t>
      </w:r>
      <w:r w:rsidR="00AF6281">
        <w:t xml:space="preserve">  </w:t>
      </w:r>
      <w:r w:rsidR="00754E4D">
        <w:t>Interpretation</w:t>
      </w:r>
      <w:bookmarkEnd w:id="7"/>
      <w:proofErr w:type="gramEnd"/>
    </w:p>
    <w:p w14:paraId="38505C46" w14:textId="59DC8FB1" w:rsidR="004065B2" w:rsidRPr="00441CC2" w:rsidRDefault="00B06447" w:rsidP="004065B2">
      <w:pPr>
        <w:pStyle w:val="tMain"/>
      </w:pPr>
      <w:r w:rsidRPr="00441CC2">
        <w:tab/>
      </w:r>
      <w:r w:rsidR="00276197">
        <w:t>(1)</w:t>
      </w:r>
      <w:r w:rsidRPr="00441CC2">
        <w:tab/>
        <w:t>Subject to this section</w:t>
      </w:r>
      <w:r w:rsidR="004065B2" w:rsidRPr="00441CC2">
        <w:t xml:space="preserve">, </w:t>
      </w:r>
      <w:r w:rsidRPr="00441CC2">
        <w:t>a</w:t>
      </w:r>
      <w:r w:rsidR="00840D16" w:rsidRPr="00441CC2">
        <w:t>n expression</w:t>
      </w:r>
      <w:r w:rsidR="00754E4D" w:rsidRPr="00441CC2">
        <w:t xml:space="preserve"> used in </w:t>
      </w:r>
      <w:r w:rsidR="00E033C5" w:rsidRPr="00441CC2">
        <w:t xml:space="preserve">this </w:t>
      </w:r>
      <w:r w:rsidR="00090A8A" w:rsidRPr="00441CC2">
        <w:t>D</w:t>
      </w:r>
      <w:r w:rsidR="00E033C5" w:rsidRPr="00441CC2">
        <w:t>etermination</w:t>
      </w:r>
      <w:r w:rsidR="00754E4D" w:rsidRPr="00441CC2">
        <w:t xml:space="preserve"> </w:t>
      </w:r>
      <w:r w:rsidR="00840D16" w:rsidRPr="00441CC2">
        <w:t xml:space="preserve">has </w:t>
      </w:r>
      <w:r w:rsidR="00754E4D" w:rsidRPr="00441CC2">
        <w:t>the same meaning as in the</w:t>
      </w:r>
      <w:r w:rsidR="0068385D" w:rsidRPr="00441CC2">
        <w:t xml:space="preserve"> </w:t>
      </w:r>
      <w:r w:rsidR="004065B2" w:rsidRPr="00441CC2">
        <w:t>Air Conditioners up to 65kW Determination.</w:t>
      </w:r>
    </w:p>
    <w:p w14:paraId="74864624" w14:textId="38FE2A66" w:rsidR="00BE0CCB" w:rsidRPr="00441CC2" w:rsidRDefault="00BE0CCB" w:rsidP="00BE0CCB">
      <w:pPr>
        <w:pStyle w:val="tMain"/>
      </w:pPr>
      <w:bookmarkStart w:id="8" w:name="OLE_LINK22"/>
      <w:bookmarkStart w:id="9" w:name="OLE_LINK23"/>
      <w:r w:rsidRPr="00441CC2">
        <w:tab/>
      </w:r>
      <w:r w:rsidR="00276197">
        <w:t>(2)</w:t>
      </w:r>
      <w:r w:rsidRPr="00441CC2">
        <w:tab/>
        <w:t>In this Determination:</w:t>
      </w:r>
    </w:p>
    <w:p w14:paraId="3F3FF836" w14:textId="230DB523" w:rsidR="004065B2" w:rsidRPr="00441CC2" w:rsidRDefault="004065B2" w:rsidP="00BE0CCB">
      <w:pPr>
        <w:pStyle w:val="tDefn"/>
        <w:rPr>
          <w:b/>
        </w:rPr>
      </w:pPr>
      <w:r w:rsidRPr="00441CC2">
        <w:rPr>
          <w:b/>
          <w:i/>
        </w:rPr>
        <w:t>Air Conditioners up to 65kW Determination</w:t>
      </w:r>
      <w:r w:rsidRPr="00441CC2">
        <w:t xml:space="preserve"> means the </w:t>
      </w:r>
      <w:r w:rsidRPr="00441CC2">
        <w:rPr>
          <w:i/>
        </w:rPr>
        <w:t>Greenhouse and Energy Minimum Standards (Air Conditioners up to 65kW) Determination 2019</w:t>
      </w:r>
      <w:r w:rsidRPr="00441CC2">
        <w:t>.</w:t>
      </w:r>
    </w:p>
    <w:p w14:paraId="5E3DB60F" w14:textId="5F1B8A3F" w:rsidR="00BE0CCB" w:rsidRPr="00441CC2" w:rsidRDefault="00BE0CCB" w:rsidP="00BE0CCB">
      <w:pPr>
        <w:pStyle w:val="tDefn"/>
      </w:pPr>
      <w:proofErr w:type="gramStart"/>
      <w:r w:rsidRPr="00441CC2">
        <w:rPr>
          <w:b/>
          <w:i/>
        </w:rPr>
        <w:t>product</w:t>
      </w:r>
      <w:proofErr w:type="gramEnd"/>
      <w:r w:rsidRPr="00441CC2">
        <w:rPr>
          <w:b/>
          <w:i/>
        </w:rPr>
        <w:t xml:space="preserve"> class</w:t>
      </w:r>
      <w:r w:rsidRPr="00441CC2">
        <w:t>—see section </w:t>
      </w:r>
      <w:r w:rsidR="00F0120B">
        <w:t>9</w:t>
      </w:r>
      <w:r w:rsidRPr="00441CC2">
        <w:t>.</w:t>
      </w:r>
    </w:p>
    <w:p w14:paraId="007E3558" w14:textId="459C24A7" w:rsidR="00BE0CCB" w:rsidRPr="00441CC2" w:rsidRDefault="00BE0CCB" w:rsidP="00BE0CCB">
      <w:pPr>
        <w:pStyle w:val="tMain"/>
      </w:pPr>
      <w:r w:rsidRPr="00441CC2">
        <w:tab/>
      </w:r>
      <w:r w:rsidR="00276197">
        <w:t>(3)</w:t>
      </w:r>
      <w:r w:rsidRPr="00441CC2">
        <w:tab/>
      </w:r>
      <w:r w:rsidR="00587A0E" w:rsidRPr="00441CC2">
        <w:t>For the purposes of this section, a</w:t>
      </w:r>
      <w:r w:rsidRPr="00441CC2">
        <w:t xml:space="preserve"> reference to “this Determination” in the following provisions of the </w:t>
      </w:r>
      <w:r w:rsidR="004065B2" w:rsidRPr="00441CC2">
        <w:t>Air Conditioners up to 65kW Determination</w:t>
      </w:r>
      <w:r w:rsidRPr="00441CC2">
        <w:t>:</w:t>
      </w:r>
    </w:p>
    <w:p w14:paraId="6947DD1D" w14:textId="08868920" w:rsidR="00BE0CCB" w:rsidRPr="00441CC2" w:rsidRDefault="00BE0CCB" w:rsidP="00BE0CCB">
      <w:pPr>
        <w:pStyle w:val="tPara"/>
      </w:pPr>
      <w:r w:rsidRPr="00441CC2">
        <w:tab/>
      </w:r>
      <w:r w:rsidR="00276197">
        <w:t>(a)</w:t>
      </w:r>
      <w:r w:rsidRPr="00441CC2">
        <w:tab/>
      </w:r>
      <w:proofErr w:type="gramStart"/>
      <w:r w:rsidRPr="00441CC2">
        <w:t>the</w:t>
      </w:r>
      <w:proofErr w:type="gramEnd"/>
      <w:r w:rsidRPr="00441CC2">
        <w:t xml:space="preserve"> definition of “tested” in section 10;</w:t>
      </w:r>
    </w:p>
    <w:p w14:paraId="3351EDC0" w14:textId="11650800" w:rsidR="00BE0CCB" w:rsidRPr="00441CC2" w:rsidRDefault="00BE0CCB" w:rsidP="00BE0CCB">
      <w:pPr>
        <w:pStyle w:val="tPara"/>
      </w:pPr>
      <w:r w:rsidRPr="00441CC2">
        <w:tab/>
      </w:r>
      <w:r w:rsidR="00276197">
        <w:t>(b)</w:t>
      </w:r>
      <w:r w:rsidRPr="00441CC2">
        <w:tab/>
      </w:r>
      <w:proofErr w:type="gramStart"/>
      <w:r w:rsidR="00F21F1E" w:rsidRPr="00441CC2">
        <w:t>the</w:t>
      </w:r>
      <w:proofErr w:type="gramEnd"/>
      <w:r w:rsidR="00F21F1E" w:rsidRPr="00441CC2">
        <w:t xml:space="preserve"> definition of “energy label” in section 26;</w:t>
      </w:r>
    </w:p>
    <w:p w14:paraId="25535054" w14:textId="10FD88EA" w:rsidR="00BE0CCB" w:rsidRPr="00441CC2" w:rsidRDefault="00BE0CCB" w:rsidP="00F21F1E">
      <w:pPr>
        <w:pStyle w:val="tMain"/>
        <w:spacing w:before="40"/>
      </w:pPr>
      <w:r w:rsidRPr="00441CC2">
        <w:tab/>
      </w:r>
      <w:r w:rsidRPr="00441CC2">
        <w:tab/>
      </w:r>
      <w:proofErr w:type="gramStart"/>
      <w:r w:rsidRPr="00441CC2">
        <w:t>is</w:t>
      </w:r>
      <w:proofErr w:type="gramEnd"/>
      <w:r w:rsidRPr="00441CC2">
        <w:t xml:space="preserve"> taken to be a reference to this Determination.</w:t>
      </w:r>
    </w:p>
    <w:p w14:paraId="4418D05E" w14:textId="0E04E847" w:rsidR="007C3AE5" w:rsidRPr="0031469A" w:rsidRDefault="007C3AE5" w:rsidP="007C3AE5">
      <w:pPr>
        <w:pStyle w:val="nMain"/>
      </w:pPr>
      <w:r>
        <w:t>Note</w:t>
      </w:r>
      <w:r w:rsidRPr="0031469A">
        <w:t xml:space="preserve">: </w:t>
      </w:r>
      <w:r w:rsidRPr="0031469A">
        <w:tab/>
        <w:t>Several other words and expressions used in this Determination have the meaning given by section 5 of the Act. For example:</w:t>
      </w:r>
    </w:p>
    <w:p w14:paraId="06FE87EF" w14:textId="77777777" w:rsidR="007C3AE5" w:rsidRPr="0031469A" w:rsidRDefault="007C3AE5" w:rsidP="007C3AE5">
      <w:pPr>
        <w:pStyle w:val="nMain"/>
        <w:spacing w:before="40"/>
      </w:pPr>
      <w:r>
        <w:tab/>
      </w:r>
      <w:r w:rsidRPr="007513C7">
        <w:rPr>
          <w:sz w:val="16"/>
          <w:szCs w:val="16"/>
        </w:rPr>
        <w:t>●</w:t>
      </w:r>
      <w:r>
        <w:tab/>
      </w:r>
      <w:r>
        <w:tab/>
      </w:r>
      <w:proofErr w:type="gramStart"/>
      <w:r>
        <w:t>category</w:t>
      </w:r>
      <w:proofErr w:type="gramEnd"/>
      <w:r>
        <w:t xml:space="preserve"> A product;</w:t>
      </w:r>
    </w:p>
    <w:p w14:paraId="6DB190DF" w14:textId="77777777" w:rsidR="007C3AE5" w:rsidRPr="0031469A" w:rsidRDefault="007C3AE5" w:rsidP="007C3AE5">
      <w:pPr>
        <w:pStyle w:val="nMain"/>
        <w:spacing w:before="40"/>
      </w:pPr>
      <w:r>
        <w:tab/>
      </w:r>
      <w:r w:rsidRPr="007513C7">
        <w:rPr>
          <w:sz w:val="16"/>
          <w:szCs w:val="16"/>
        </w:rPr>
        <w:t>●</w:t>
      </w:r>
      <w:r>
        <w:tab/>
      </w:r>
      <w:r>
        <w:tab/>
      </w:r>
      <w:r w:rsidRPr="0031469A">
        <w:t>covered by</w:t>
      </w:r>
      <w:r>
        <w:t>;</w:t>
      </w:r>
    </w:p>
    <w:p w14:paraId="500FABEE" w14:textId="77777777" w:rsidR="007C3AE5" w:rsidRPr="0031469A" w:rsidRDefault="007C3AE5" w:rsidP="007C3AE5">
      <w:pPr>
        <w:pStyle w:val="nMain"/>
        <w:spacing w:before="40"/>
      </w:pPr>
      <w:r>
        <w:tab/>
      </w:r>
      <w:r w:rsidRPr="007513C7">
        <w:rPr>
          <w:sz w:val="16"/>
          <w:szCs w:val="16"/>
        </w:rPr>
        <w:t>●</w:t>
      </w:r>
      <w:r>
        <w:tab/>
      </w:r>
      <w:r>
        <w:tab/>
      </w:r>
      <w:proofErr w:type="gramStart"/>
      <w:r w:rsidRPr="0031469A">
        <w:t>family</w:t>
      </w:r>
      <w:proofErr w:type="gramEnd"/>
      <w:r w:rsidRPr="0031469A">
        <w:t xml:space="preserve"> of models</w:t>
      </w:r>
      <w:r>
        <w:t>;</w:t>
      </w:r>
    </w:p>
    <w:p w14:paraId="0443991D" w14:textId="77777777" w:rsidR="007C3AE5" w:rsidRPr="0031469A" w:rsidRDefault="007C3AE5" w:rsidP="007C3AE5">
      <w:pPr>
        <w:pStyle w:val="nMain"/>
        <w:spacing w:before="40"/>
      </w:pPr>
      <w:r>
        <w:tab/>
      </w:r>
      <w:r w:rsidRPr="007513C7">
        <w:rPr>
          <w:sz w:val="16"/>
          <w:szCs w:val="16"/>
        </w:rPr>
        <w:t>●</w:t>
      </w:r>
      <w:r>
        <w:tab/>
      </w:r>
      <w:r>
        <w:tab/>
      </w:r>
      <w:r w:rsidRPr="0031469A">
        <w:t>GEMS</w:t>
      </w:r>
      <w:r>
        <w:t>;</w:t>
      </w:r>
    </w:p>
    <w:p w14:paraId="3055A43C" w14:textId="77777777" w:rsidR="007C3AE5" w:rsidRPr="0031469A" w:rsidRDefault="007C3AE5" w:rsidP="007C3AE5">
      <w:pPr>
        <w:pStyle w:val="nMain"/>
        <w:spacing w:before="40"/>
      </w:pPr>
      <w:r>
        <w:tab/>
      </w:r>
      <w:r w:rsidRPr="007513C7">
        <w:rPr>
          <w:sz w:val="16"/>
          <w:szCs w:val="16"/>
        </w:rPr>
        <w:t>●</w:t>
      </w:r>
      <w:r>
        <w:tab/>
      </w:r>
      <w:r>
        <w:tab/>
      </w:r>
      <w:r w:rsidRPr="0031469A">
        <w:t>GEMS labelling requirements</w:t>
      </w:r>
      <w:r>
        <w:t>;</w:t>
      </w:r>
    </w:p>
    <w:p w14:paraId="608A5C33" w14:textId="77777777" w:rsidR="007C3AE5" w:rsidRPr="0031469A" w:rsidRDefault="007C3AE5" w:rsidP="007C3AE5">
      <w:pPr>
        <w:pStyle w:val="nMain"/>
        <w:spacing w:before="40"/>
      </w:pPr>
      <w:r>
        <w:tab/>
      </w:r>
      <w:r w:rsidRPr="007513C7">
        <w:rPr>
          <w:sz w:val="16"/>
          <w:szCs w:val="16"/>
        </w:rPr>
        <w:t>●</w:t>
      </w:r>
      <w:r>
        <w:tab/>
      </w:r>
      <w:r>
        <w:tab/>
      </w:r>
      <w:r w:rsidRPr="0031469A">
        <w:t>GEMS level requirements</w:t>
      </w:r>
      <w:r>
        <w:t>;</w:t>
      </w:r>
    </w:p>
    <w:p w14:paraId="36FFF887" w14:textId="77777777" w:rsidR="007C3AE5" w:rsidRPr="0031469A" w:rsidRDefault="007C3AE5" w:rsidP="007C3AE5">
      <w:pPr>
        <w:pStyle w:val="nMain"/>
        <w:spacing w:before="40"/>
      </w:pPr>
      <w:r>
        <w:tab/>
      </w:r>
      <w:r w:rsidRPr="007513C7">
        <w:rPr>
          <w:sz w:val="16"/>
          <w:szCs w:val="16"/>
        </w:rPr>
        <w:t>●</w:t>
      </w:r>
      <w:r>
        <w:tab/>
      </w:r>
      <w:r>
        <w:tab/>
      </w:r>
      <w:proofErr w:type="gramStart"/>
      <w:r w:rsidRPr="0031469A">
        <w:t>model</w:t>
      </w:r>
      <w:proofErr w:type="gramEnd"/>
      <w:r>
        <w:t>;</w:t>
      </w:r>
    </w:p>
    <w:p w14:paraId="14EE3161" w14:textId="77777777" w:rsidR="007C3AE5" w:rsidRDefault="007C3AE5" w:rsidP="007C3AE5">
      <w:pPr>
        <w:pStyle w:val="nMain"/>
        <w:spacing w:before="40"/>
      </w:pPr>
      <w:r>
        <w:tab/>
      </w:r>
      <w:r w:rsidRPr="007513C7">
        <w:rPr>
          <w:sz w:val="16"/>
          <w:szCs w:val="16"/>
        </w:rPr>
        <w:t>●</w:t>
      </w:r>
      <w:r>
        <w:tab/>
      </w:r>
      <w:r>
        <w:tab/>
      </w:r>
      <w:proofErr w:type="gramStart"/>
      <w:r w:rsidRPr="0031469A">
        <w:t>product</w:t>
      </w:r>
      <w:proofErr w:type="gramEnd"/>
      <w:r w:rsidRPr="0031469A">
        <w:t xml:space="preserve"> classes</w:t>
      </w:r>
      <w:r>
        <w:t>.</w:t>
      </w:r>
    </w:p>
    <w:p w14:paraId="7B08836F" w14:textId="7BA9EDD7" w:rsidR="004065B2" w:rsidRPr="00441CC2" w:rsidRDefault="00276197" w:rsidP="004065B2">
      <w:pPr>
        <w:pStyle w:val="h5Section"/>
      </w:pPr>
      <w:bookmarkStart w:id="10" w:name="_Toc4060731"/>
      <w:bookmarkStart w:id="11" w:name="_Toc13661582"/>
      <w:bookmarkEnd w:id="8"/>
      <w:bookmarkEnd w:id="9"/>
      <w:proofErr w:type="gramStart"/>
      <w:r>
        <w:t>5</w:t>
      </w:r>
      <w:r w:rsidR="004065B2" w:rsidRPr="00441CC2">
        <w:t xml:space="preserve">  Applicable</w:t>
      </w:r>
      <w:proofErr w:type="gramEnd"/>
      <w:r w:rsidR="004065B2" w:rsidRPr="00441CC2">
        <w:t xml:space="preserve"> definitions and applicable versions of standards and documents incorporated into standards</w:t>
      </w:r>
      <w:bookmarkEnd w:id="10"/>
      <w:bookmarkEnd w:id="11"/>
    </w:p>
    <w:p w14:paraId="10A73DBA" w14:textId="283B3B63" w:rsidR="004065B2" w:rsidRPr="00441CC2" w:rsidRDefault="004065B2" w:rsidP="004065B2">
      <w:pPr>
        <w:pStyle w:val="h6Subsec"/>
      </w:pPr>
      <w:r w:rsidRPr="00441CC2">
        <w:t>Applicable definitions of terms or phrases</w:t>
      </w:r>
    </w:p>
    <w:p w14:paraId="7AF7BA8B" w14:textId="652793D7" w:rsidR="004065B2" w:rsidRPr="00441CC2" w:rsidRDefault="004065B2" w:rsidP="004065B2">
      <w:pPr>
        <w:pStyle w:val="tMain"/>
      </w:pPr>
      <w:r w:rsidRPr="00441CC2">
        <w:tab/>
      </w:r>
      <w:r w:rsidR="00276197">
        <w:t>(1)</w:t>
      </w:r>
      <w:r w:rsidRPr="00441CC2">
        <w:tab/>
        <w:t>If there is inconsistency in the definitions of words or expressions, words or expressions will be interpreted in the following order of priority to the extent of any inconsistency:</w:t>
      </w:r>
    </w:p>
    <w:p w14:paraId="0CBC6C9F" w14:textId="123F8A6A" w:rsidR="004065B2" w:rsidRPr="00441CC2" w:rsidRDefault="004065B2" w:rsidP="004065B2">
      <w:pPr>
        <w:pStyle w:val="tPara"/>
      </w:pPr>
      <w:r w:rsidRPr="00441CC2">
        <w:tab/>
      </w:r>
      <w:r w:rsidR="00276197">
        <w:t>(a)</w:t>
      </w:r>
      <w:r w:rsidRPr="00441CC2">
        <w:tab/>
      </w:r>
      <w:proofErr w:type="gramStart"/>
      <w:r w:rsidRPr="00441CC2">
        <w:t>the</w:t>
      </w:r>
      <w:proofErr w:type="gramEnd"/>
      <w:r w:rsidRPr="00441CC2">
        <w:t xml:space="preserve"> Act;</w:t>
      </w:r>
    </w:p>
    <w:p w14:paraId="339FC8A2" w14:textId="35C909C3" w:rsidR="004065B2" w:rsidRPr="00441CC2" w:rsidRDefault="004065B2" w:rsidP="004065B2">
      <w:pPr>
        <w:pStyle w:val="tPara"/>
      </w:pPr>
      <w:r w:rsidRPr="00441CC2">
        <w:tab/>
      </w:r>
      <w:r w:rsidR="00276197">
        <w:t>(b)</w:t>
      </w:r>
      <w:r w:rsidRPr="00441CC2">
        <w:tab/>
      </w:r>
      <w:proofErr w:type="gramStart"/>
      <w:r w:rsidRPr="00441CC2">
        <w:t>this</w:t>
      </w:r>
      <w:proofErr w:type="gramEnd"/>
      <w:r w:rsidRPr="00441CC2">
        <w:t xml:space="preserve"> Determination;</w:t>
      </w:r>
    </w:p>
    <w:p w14:paraId="13E0C386" w14:textId="02BFA175" w:rsidR="004065B2" w:rsidRPr="00441CC2" w:rsidRDefault="004065B2" w:rsidP="004065B2">
      <w:pPr>
        <w:pStyle w:val="tPara"/>
      </w:pPr>
      <w:r w:rsidRPr="00441CC2">
        <w:tab/>
      </w:r>
      <w:r w:rsidR="00276197">
        <w:t>(c)</w:t>
      </w:r>
      <w:r w:rsidRPr="00441CC2">
        <w:tab/>
      </w:r>
      <w:proofErr w:type="gramStart"/>
      <w:r w:rsidRPr="00441CC2">
        <w:t>a</w:t>
      </w:r>
      <w:proofErr w:type="gramEnd"/>
      <w:r w:rsidRPr="00441CC2">
        <w:t xml:space="preserve"> standard referred to in this Determination or in the </w:t>
      </w:r>
      <w:r w:rsidR="00EA4D3E" w:rsidRPr="00441CC2">
        <w:t>Air Conditioners up to 65kW Determination</w:t>
      </w:r>
      <w:r w:rsidRPr="00441CC2">
        <w:t>, or another standard referred to in such a standard.</w:t>
      </w:r>
    </w:p>
    <w:p w14:paraId="30B9A8E6" w14:textId="6602797B" w:rsidR="004065B2" w:rsidRPr="00441CC2" w:rsidRDefault="004065B2" w:rsidP="004065B2">
      <w:pPr>
        <w:pStyle w:val="h6Subsec"/>
      </w:pPr>
      <w:r w:rsidRPr="00441CC2">
        <w:t>Applicable version of documents incorporated into standards</w:t>
      </w:r>
    </w:p>
    <w:p w14:paraId="5D914264" w14:textId="48E32576" w:rsidR="004065B2" w:rsidRPr="00441CC2" w:rsidRDefault="004065B2" w:rsidP="004065B2">
      <w:pPr>
        <w:pStyle w:val="tMain"/>
      </w:pPr>
      <w:r w:rsidRPr="00441CC2">
        <w:tab/>
      </w:r>
      <w:r w:rsidR="00276197">
        <w:t>(2)</w:t>
      </w:r>
      <w:r w:rsidRPr="00441CC2">
        <w:tab/>
        <w:t>For the purposes of this Determination</w:t>
      </w:r>
      <w:r w:rsidR="00587A0E" w:rsidRPr="00441CC2">
        <w:t>,</w:t>
      </w:r>
      <w:r w:rsidRPr="00441CC2">
        <w:t xml:space="preserve"> the applicable version of any:</w:t>
      </w:r>
    </w:p>
    <w:p w14:paraId="28ACD111" w14:textId="4ACC8FF5" w:rsidR="004065B2" w:rsidRPr="00441CC2" w:rsidRDefault="004065B2" w:rsidP="004065B2">
      <w:pPr>
        <w:pStyle w:val="tPara"/>
      </w:pPr>
      <w:r w:rsidRPr="00441CC2">
        <w:tab/>
      </w:r>
      <w:r w:rsidR="00276197">
        <w:t>(a)</w:t>
      </w:r>
      <w:r w:rsidRPr="00441CC2">
        <w:tab/>
      </w:r>
      <w:proofErr w:type="gramStart"/>
      <w:r w:rsidRPr="00441CC2">
        <w:t>standard</w:t>
      </w:r>
      <w:proofErr w:type="gramEnd"/>
      <w:r w:rsidRPr="00441CC2">
        <w:t>; or</w:t>
      </w:r>
    </w:p>
    <w:p w14:paraId="08DD51BF" w14:textId="1087A685" w:rsidR="004065B2" w:rsidRPr="00441CC2" w:rsidRDefault="004065B2" w:rsidP="004065B2">
      <w:pPr>
        <w:pStyle w:val="tPara"/>
      </w:pPr>
      <w:r w:rsidRPr="00441CC2">
        <w:tab/>
      </w:r>
      <w:r w:rsidR="00276197">
        <w:t>(b)</w:t>
      </w:r>
      <w:r w:rsidRPr="00441CC2">
        <w:tab/>
      </w:r>
      <w:proofErr w:type="gramStart"/>
      <w:r w:rsidRPr="00441CC2">
        <w:t>other</w:t>
      </w:r>
      <w:proofErr w:type="gramEnd"/>
      <w:r w:rsidRPr="00441CC2">
        <w:t xml:space="preserve"> document that:</w:t>
      </w:r>
    </w:p>
    <w:p w14:paraId="2D95B453" w14:textId="7BAAB718" w:rsidR="004065B2" w:rsidRPr="00441CC2" w:rsidRDefault="004065B2" w:rsidP="004065B2">
      <w:pPr>
        <w:pStyle w:val="tSubpara"/>
      </w:pPr>
      <w:r w:rsidRPr="00441CC2">
        <w:tab/>
      </w:r>
      <w:r w:rsidR="00276197">
        <w:t>(i)</w:t>
      </w:r>
      <w:r w:rsidRPr="00441CC2">
        <w:tab/>
      </w:r>
      <w:proofErr w:type="gramStart"/>
      <w:r w:rsidRPr="00441CC2">
        <w:t>is</w:t>
      </w:r>
      <w:proofErr w:type="gramEnd"/>
      <w:r w:rsidRPr="00441CC2">
        <w:t xml:space="preserve"> referred to in a standard under the heading “Referenced Documents” or under an equivalent heading; and</w:t>
      </w:r>
    </w:p>
    <w:p w14:paraId="6333A6DF" w14:textId="5DFEA242" w:rsidR="004065B2" w:rsidRPr="00441CC2" w:rsidRDefault="004065B2" w:rsidP="004065B2">
      <w:pPr>
        <w:pStyle w:val="tSubpara"/>
      </w:pPr>
      <w:r w:rsidRPr="00441CC2">
        <w:tab/>
      </w:r>
      <w:r w:rsidR="00276197">
        <w:t>(ii)</w:t>
      </w:r>
      <w:r w:rsidRPr="00441CC2">
        <w:tab/>
      </w:r>
      <w:proofErr w:type="gramStart"/>
      <w:r w:rsidRPr="00441CC2">
        <w:t>must</w:t>
      </w:r>
      <w:proofErr w:type="gramEnd"/>
      <w:r w:rsidRPr="00441CC2">
        <w:t xml:space="preserve"> be applied to give effect to this Determination or a standard referred to in this Determination</w:t>
      </w:r>
      <w:r w:rsidR="00587A0E" w:rsidRPr="00441CC2">
        <w:t xml:space="preserve"> or in the Air Conditioners up to 65kW Determination</w:t>
      </w:r>
      <w:r w:rsidRPr="00441CC2">
        <w:t>;</w:t>
      </w:r>
    </w:p>
    <w:p w14:paraId="4F95A73B" w14:textId="1E4F6CF6" w:rsidR="004065B2" w:rsidRPr="00441CC2" w:rsidRDefault="004065B2" w:rsidP="004065B2">
      <w:pPr>
        <w:pStyle w:val="tMain"/>
        <w:spacing w:before="40"/>
      </w:pPr>
      <w:r w:rsidRPr="00441CC2">
        <w:tab/>
      </w:r>
      <w:r w:rsidRPr="00441CC2">
        <w:tab/>
      </w:r>
      <w:proofErr w:type="gramStart"/>
      <w:r w:rsidRPr="00441CC2">
        <w:t>is</w:t>
      </w:r>
      <w:proofErr w:type="gramEnd"/>
      <w:r w:rsidRPr="00441CC2">
        <w:t xml:space="preserve"> the version of the standard or other document that existed at 25 March 2019.</w:t>
      </w:r>
    </w:p>
    <w:p w14:paraId="3B3D63B1" w14:textId="76D1AE64" w:rsidR="004065B2" w:rsidRPr="00441CC2" w:rsidRDefault="004065B2" w:rsidP="004065B2">
      <w:pPr>
        <w:pStyle w:val="nMain"/>
      </w:pPr>
      <w:r w:rsidRPr="00441CC2">
        <w:t>Note 1:</w:t>
      </w:r>
      <w:r w:rsidRPr="00441CC2">
        <w:tab/>
        <w:t>For example</w:t>
      </w:r>
      <w:r w:rsidR="00587A0E" w:rsidRPr="00441CC2">
        <w:t>,</w:t>
      </w:r>
      <w:r w:rsidRPr="00441CC2">
        <w:t xml:space="preserve"> clause 5.1 of AS/NZS 3823.4.1:2014 requires that the accuracy of all test instrumentation used for tests are those defined in AS/NZS 3823.1.1:2012, AS/NZS 3823.1.2:2012 and AS/NZS 3823.1.4:2012. The applicable versions of AS/NZS 3823.1.1:2012, AS/NZS 3823.1.2:2012 and AS/NZS 3823.1.4:2012 are the versions that existed at 25 March 2019.</w:t>
      </w:r>
    </w:p>
    <w:p w14:paraId="0603A282" w14:textId="69935F39" w:rsidR="004065B2" w:rsidRPr="00441CC2" w:rsidRDefault="004065B2" w:rsidP="004065B2">
      <w:pPr>
        <w:pStyle w:val="nMain"/>
      </w:pPr>
      <w:r w:rsidRPr="00441CC2">
        <w:t>Note 2:</w:t>
      </w:r>
      <w:r w:rsidRPr="00441CC2">
        <w:tab/>
        <w:t xml:space="preserve">25 March 2019 is the date the </w:t>
      </w:r>
      <w:r w:rsidR="00EA4D3E" w:rsidRPr="00441CC2">
        <w:t>Air Conditioners up to 65kW Determination</w:t>
      </w:r>
      <w:r w:rsidRPr="00441CC2">
        <w:rPr>
          <w:i/>
        </w:rPr>
        <w:t xml:space="preserve"> </w:t>
      </w:r>
      <w:r w:rsidRPr="00441CC2">
        <w:t>was made.</w:t>
      </w:r>
    </w:p>
    <w:p w14:paraId="7D43F812" w14:textId="33FF993C" w:rsidR="00EB31E0" w:rsidRPr="00DB7AAD" w:rsidRDefault="00276197" w:rsidP="00EB31E0">
      <w:pPr>
        <w:pStyle w:val="h5Section"/>
      </w:pPr>
      <w:bookmarkStart w:id="12" w:name="_Toc13661583"/>
      <w:proofErr w:type="gramStart"/>
      <w:r>
        <w:t>6</w:t>
      </w:r>
      <w:r w:rsidR="00EB31E0" w:rsidRPr="00DB7AAD">
        <w:t xml:space="preserve">  Families</w:t>
      </w:r>
      <w:proofErr w:type="gramEnd"/>
      <w:r w:rsidR="00EB31E0" w:rsidRPr="00DB7AAD">
        <w:t xml:space="preserve"> of models</w:t>
      </w:r>
      <w:bookmarkEnd w:id="12"/>
    </w:p>
    <w:p w14:paraId="20971E00" w14:textId="4D31CEBF" w:rsidR="00E16295" w:rsidRPr="00DB7AAD" w:rsidRDefault="00E16295" w:rsidP="00E16295">
      <w:pPr>
        <w:pStyle w:val="tMain"/>
      </w:pPr>
      <w:r w:rsidRPr="00DB7AAD">
        <w:tab/>
      </w:r>
      <w:r w:rsidR="00276197">
        <w:t>(1)</w:t>
      </w:r>
      <w:r w:rsidRPr="00DB7AAD">
        <w:tab/>
        <w:t>For section 28 of the Act, for a particular product class covered by this Determination, two or more models are in the same family of models if:</w:t>
      </w:r>
    </w:p>
    <w:p w14:paraId="4B946203" w14:textId="7C108095" w:rsidR="00E16295" w:rsidRPr="00DB7AAD" w:rsidRDefault="00E16295" w:rsidP="00E16295">
      <w:pPr>
        <w:pStyle w:val="tPara"/>
      </w:pPr>
      <w:r w:rsidRPr="00DB7AAD">
        <w:tab/>
      </w:r>
      <w:r w:rsidR="00276197">
        <w:t>(a)</w:t>
      </w:r>
      <w:r w:rsidRPr="00DB7AAD">
        <w:tab/>
      </w:r>
      <w:proofErr w:type="gramStart"/>
      <w:r w:rsidRPr="00DB7AAD">
        <w:t>they</w:t>
      </w:r>
      <w:proofErr w:type="gramEnd"/>
      <w:r w:rsidRPr="00DB7AAD">
        <w:t xml:space="preserve"> are members of a family that has been declared to the GEMS Regulator; and</w:t>
      </w:r>
    </w:p>
    <w:p w14:paraId="6DF2F3F9" w14:textId="75E1B512" w:rsidR="00E16295" w:rsidRPr="00DB7AAD" w:rsidRDefault="00E16295" w:rsidP="00E16295">
      <w:pPr>
        <w:pStyle w:val="tPara"/>
      </w:pPr>
      <w:r w:rsidRPr="00DB7AAD">
        <w:tab/>
      </w:r>
      <w:r w:rsidR="00276197">
        <w:t>(b)</w:t>
      </w:r>
      <w:r w:rsidRPr="00DB7AAD">
        <w:tab/>
      </w:r>
      <w:proofErr w:type="gramStart"/>
      <w:r w:rsidRPr="00DB7AAD">
        <w:t>the</w:t>
      </w:r>
      <w:proofErr w:type="gramEnd"/>
      <w:r w:rsidRPr="00DB7AAD">
        <w:t xml:space="preserve"> requirements of this section are satisfied in relation to the </w:t>
      </w:r>
      <w:r w:rsidR="00132C3D" w:rsidRPr="00DB7AAD">
        <w:t>models</w:t>
      </w:r>
      <w:r w:rsidR="00C94AEC" w:rsidRPr="00DB7AAD">
        <w:t xml:space="preserve"> and the family</w:t>
      </w:r>
      <w:r w:rsidRPr="00DB7AAD">
        <w:t>.</w:t>
      </w:r>
    </w:p>
    <w:p w14:paraId="3390BE14" w14:textId="3092140A" w:rsidR="00EB31E0" w:rsidRPr="00F44508" w:rsidRDefault="00EB31E0" w:rsidP="00EB31E0">
      <w:pPr>
        <w:pStyle w:val="tMain"/>
      </w:pPr>
      <w:r w:rsidRPr="00F44508">
        <w:tab/>
      </w:r>
      <w:r w:rsidR="00276197">
        <w:t>(2)</w:t>
      </w:r>
      <w:r w:rsidRPr="00F44508">
        <w:tab/>
      </w:r>
      <w:r w:rsidR="00473E9F" w:rsidRPr="00F44508">
        <w:t>For subsection </w:t>
      </w:r>
      <w:r w:rsidR="00F0120B">
        <w:t>(1)</w:t>
      </w:r>
      <w:r w:rsidR="00473E9F" w:rsidRPr="00F44508">
        <w:t xml:space="preserve">, the models </w:t>
      </w:r>
      <w:r w:rsidR="00132C3D" w:rsidRPr="00F44508">
        <w:t>must</w:t>
      </w:r>
      <w:r w:rsidRPr="00F44508">
        <w:t>:</w:t>
      </w:r>
    </w:p>
    <w:p w14:paraId="52D8E2B3" w14:textId="7D401350" w:rsidR="00EB31E0" w:rsidRPr="008518FD" w:rsidRDefault="00EB31E0" w:rsidP="00EB31E0">
      <w:pPr>
        <w:pStyle w:val="tPara"/>
      </w:pPr>
      <w:r w:rsidRPr="00F44508">
        <w:tab/>
      </w:r>
      <w:r w:rsidR="00276197">
        <w:t>(a)</w:t>
      </w:r>
      <w:r w:rsidRPr="00F44508">
        <w:tab/>
      </w:r>
      <w:proofErr w:type="gramStart"/>
      <w:r w:rsidR="00132C3D" w:rsidRPr="00F44508">
        <w:t>be</w:t>
      </w:r>
      <w:proofErr w:type="gramEnd"/>
      <w:r w:rsidR="00132C3D" w:rsidRPr="00F44508">
        <w:t xml:space="preserve"> </w:t>
      </w:r>
      <w:r w:rsidRPr="004B7845">
        <w:t xml:space="preserve">in </w:t>
      </w:r>
      <w:r w:rsidRPr="008518FD">
        <w:t xml:space="preserve">the same </w:t>
      </w:r>
      <w:r w:rsidR="00DB7AAD" w:rsidRPr="008518FD">
        <w:t xml:space="preserve">product </w:t>
      </w:r>
      <w:r w:rsidRPr="008518FD">
        <w:t>class; and</w:t>
      </w:r>
    </w:p>
    <w:p w14:paraId="657DDA45" w14:textId="39D94552" w:rsidR="00EB31E0" w:rsidRPr="008518FD" w:rsidRDefault="00EB31E0" w:rsidP="00EB31E0">
      <w:pPr>
        <w:pStyle w:val="tPara"/>
      </w:pPr>
      <w:r w:rsidRPr="008518FD">
        <w:tab/>
      </w:r>
      <w:r w:rsidR="00276197">
        <w:t>(b)</w:t>
      </w:r>
      <w:r w:rsidRPr="008518FD">
        <w:tab/>
      </w:r>
      <w:proofErr w:type="gramStart"/>
      <w:r w:rsidRPr="008518FD">
        <w:t>have</w:t>
      </w:r>
      <w:proofErr w:type="gramEnd"/>
      <w:r w:rsidRPr="008518FD">
        <w:t xml:space="preserve"> the same energy performance characteristics </w:t>
      </w:r>
      <w:r w:rsidR="009C0A54" w:rsidRPr="008518FD">
        <w:t xml:space="preserve">relevant to complying with </w:t>
      </w:r>
      <w:r w:rsidR="00F0120B">
        <w:t>Part 3</w:t>
      </w:r>
      <w:r w:rsidR="008562DE" w:rsidRPr="008518FD">
        <w:t xml:space="preserve"> and </w:t>
      </w:r>
      <w:r w:rsidR="00F0120B">
        <w:t>Part 5</w:t>
      </w:r>
      <w:r w:rsidR="009C0A54" w:rsidRPr="008518FD">
        <w:t>, including, but not limited to:</w:t>
      </w:r>
    </w:p>
    <w:p w14:paraId="282B82D4" w14:textId="016663D7" w:rsidR="00EB31E0" w:rsidRPr="008518FD" w:rsidRDefault="00EB31E0" w:rsidP="00EB31E0">
      <w:pPr>
        <w:pStyle w:val="tSubpara"/>
      </w:pPr>
      <w:r w:rsidRPr="008518FD">
        <w:tab/>
      </w:r>
      <w:r w:rsidR="00276197">
        <w:t>(i)</w:t>
      </w:r>
      <w:r w:rsidRPr="008518FD">
        <w:tab/>
      </w:r>
      <w:proofErr w:type="gramStart"/>
      <w:r w:rsidRPr="008518FD">
        <w:t>electrical</w:t>
      </w:r>
      <w:proofErr w:type="gramEnd"/>
      <w:r w:rsidRPr="008518FD">
        <w:t xml:space="preserve"> phase</w:t>
      </w:r>
      <w:r w:rsidRPr="008518FD">
        <w:rPr>
          <w:lang w:val="x-none"/>
        </w:rPr>
        <w:t>;</w:t>
      </w:r>
      <w:r w:rsidRPr="008518FD">
        <w:t xml:space="preserve"> and</w:t>
      </w:r>
    </w:p>
    <w:p w14:paraId="2846B8DD" w14:textId="148695E0" w:rsidR="00EB31E0" w:rsidRDefault="00EB31E0" w:rsidP="00EB31E0">
      <w:pPr>
        <w:pStyle w:val="tSubpara"/>
      </w:pPr>
      <w:r w:rsidRPr="008518FD">
        <w:tab/>
      </w:r>
      <w:r w:rsidR="00276197">
        <w:t>(ii)</w:t>
      </w:r>
      <w:r w:rsidRPr="008518FD">
        <w:tab/>
      </w:r>
      <w:proofErr w:type="gramStart"/>
      <w:r w:rsidR="00493456" w:rsidRPr="008518FD">
        <w:t>average</w:t>
      </w:r>
      <w:proofErr w:type="gramEnd"/>
      <w:r w:rsidR="00493456" w:rsidRPr="008518FD">
        <w:t xml:space="preserve"> </w:t>
      </w:r>
      <w:r w:rsidRPr="008518FD">
        <w:t xml:space="preserve">true </w:t>
      </w:r>
      <w:r w:rsidRPr="009C0A54">
        <w:t>power factor</w:t>
      </w:r>
      <w:r w:rsidRPr="009C0A54">
        <w:rPr>
          <w:lang w:val="x-none"/>
        </w:rPr>
        <w:t>;</w:t>
      </w:r>
      <w:r w:rsidRPr="009C0A54">
        <w:t xml:space="preserve"> and</w:t>
      </w:r>
    </w:p>
    <w:p w14:paraId="3C2EB274" w14:textId="7CD6A148" w:rsidR="00EB31E0" w:rsidRPr="009C0A54" w:rsidRDefault="00EB31E0" w:rsidP="00EB31E0">
      <w:pPr>
        <w:pStyle w:val="tSubpara"/>
      </w:pPr>
      <w:r w:rsidRPr="009C0A54">
        <w:tab/>
      </w:r>
      <w:r w:rsidR="00276197">
        <w:t>(iii)</w:t>
      </w:r>
      <w:r w:rsidRPr="009C0A54">
        <w:tab/>
      </w:r>
      <w:proofErr w:type="gramStart"/>
      <w:r w:rsidRPr="009C0A54">
        <w:t>rated</w:t>
      </w:r>
      <w:proofErr w:type="gramEnd"/>
      <w:r w:rsidRPr="009C0A54">
        <w:t xml:space="preserve"> power inputs;</w:t>
      </w:r>
      <w:r w:rsidRPr="009C0A54">
        <w:rPr>
          <w:lang w:val="x-none"/>
        </w:rPr>
        <w:t xml:space="preserve"> </w:t>
      </w:r>
      <w:r w:rsidRPr="009C0A54">
        <w:t>and</w:t>
      </w:r>
    </w:p>
    <w:p w14:paraId="6680E082" w14:textId="51BCB869" w:rsidR="00EB31E0" w:rsidRPr="00E50D90" w:rsidRDefault="00EB31E0" w:rsidP="00EB31E0">
      <w:pPr>
        <w:pStyle w:val="tSubpara"/>
      </w:pPr>
      <w:r>
        <w:tab/>
      </w:r>
      <w:r w:rsidR="00276197">
        <w:t>(iv)</w:t>
      </w:r>
      <w:r>
        <w:tab/>
      </w:r>
      <w:proofErr w:type="gramStart"/>
      <w:r>
        <w:t>rated</w:t>
      </w:r>
      <w:proofErr w:type="gramEnd"/>
      <w:r>
        <w:t xml:space="preserve"> capacities; and</w:t>
      </w:r>
    </w:p>
    <w:p w14:paraId="7931C94B" w14:textId="4EF2C887" w:rsidR="00EB31E0" w:rsidRPr="00E50D90" w:rsidRDefault="00EB31E0" w:rsidP="00EB31E0">
      <w:pPr>
        <w:pStyle w:val="tPara"/>
      </w:pPr>
      <w:r>
        <w:rPr>
          <w:lang w:val="x-none"/>
        </w:rPr>
        <w:tab/>
      </w:r>
      <w:r w:rsidR="00276197">
        <w:rPr>
          <w:lang w:val="x-none"/>
        </w:rPr>
        <w:t>(c)</w:t>
      </w:r>
      <w:r>
        <w:rPr>
          <w:lang w:val="x-none"/>
        </w:rPr>
        <w:tab/>
      </w:r>
      <w:r w:rsidRPr="004B7845">
        <w:rPr>
          <w:lang w:val="x-none"/>
        </w:rPr>
        <w:t xml:space="preserve">have </w:t>
      </w:r>
      <w:r w:rsidR="00555E9D" w:rsidRPr="009C0A54">
        <w:t xml:space="preserve">the </w:t>
      </w:r>
      <w:r>
        <w:t>same</w:t>
      </w:r>
      <w:r w:rsidRPr="004B7845">
        <w:rPr>
          <w:lang w:val="x-none"/>
        </w:rPr>
        <w:t xml:space="preserve"> physical characteristics</w:t>
      </w:r>
      <w:r w:rsidRPr="004B7845">
        <w:t xml:space="preserve"> that are relevant to complying with </w:t>
      </w:r>
      <w:r w:rsidR="00F0120B">
        <w:t>Part 3</w:t>
      </w:r>
      <w:r w:rsidR="008562DE" w:rsidRPr="00053655">
        <w:t>,</w:t>
      </w:r>
      <w:r w:rsidR="00FE63E9" w:rsidRPr="009C0A54">
        <w:t xml:space="preserve"> </w:t>
      </w:r>
      <w:r w:rsidR="00F0120B">
        <w:t>Part 4</w:t>
      </w:r>
      <w:r w:rsidR="008562DE" w:rsidRPr="00053655">
        <w:t xml:space="preserve"> </w:t>
      </w:r>
      <w:r w:rsidR="008562DE" w:rsidRPr="001A2023">
        <w:t xml:space="preserve">and </w:t>
      </w:r>
      <w:r w:rsidR="00F0120B">
        <w:t>Part 5</w:t>
      </w:r>
      <w:r w:rsidRPr="004B7845">
        <w:rPr>
          <w:lang w:val="x-none"/>
        </w:rPr>
        <w:t>; and</w:t>
      </w:r>
    </w:p>
    <w:p w14:paraId="06043BEF" w14:textId="16A25059" w:rsidR="00EB31E0" w:rsidRDefault="00EB31E0" w:rsidP="00EB31E0">
      <w:pPr>
        <w:pStyle w:val="tPara"/>
      </w:pPr>
      <w:r>
        <w:tab/>
      </w:r>
      <w:r w:rsidR="00276197">
        <w:t>(d)</w:t>
      </w:r>
      <w:r>
        <w:tab/>
      </w:r>
      <w:proofErr w:type="gramStart"/>
      <w:r w:rsidR="00132C3D" w:rsidRPr="002D75DA">
        <w:t>be</w:t>
      </w:r>
      <w:proofErr w:type="gramEnd"/>
      <w:r w:rsidR="00132C3D" w:rsidRPr="002D75DA">
        <w:t xml:space="preserve"> </w:t>
      </w:r>
      <w:r w:rsidRPr="004B7845">
        <w:t>included on a single test report which was prepared prior to the application for registration for the model being made under section 41 of the Act</w:t>
      </w:r>
      <w:r>
        <w:t>.</w:t>
      </w:r>
    </w:p>
    <w:p w14:paraId="345845E3" w14:textId="4B6A35F8" w:rsidR="00132C3D" w:rsidRPr="002D75DA" w:rsidRDefault="00132C3D" w:rsidP="00896115">
      <w:pPr>
        <w:pStyle w:val="tMain"/>
      </w:pPr>
      <w:r w:rsidRPr="002D75DA">
        <w:tab/>
      </w:r>
      <w:r w:rsidR="00276197">
        <w:t>(3)</w:t>
      </w:r>
      <w:r w:rsidRPr="002D75DA">
        <w:tab/>
        <w:t>For subsection </w:t>
      </w:r>
      <w:r w:rsidR="00F0120B">
        <w:t>(1)</w:t>
      </w:r>
      <w:r w:rsidRPr="002D75DA">
        <w:t>, a family must not contain more than 10 models.</w:t>
      </w:r>
    </w:p>
    <w:p w14:paraId="6B7BF2B3" w14:textId="7A1A029E" w:rsidR="00EB31E0" w:rsidRPr="00E50D90" w:rsidRDefault="00276197" w:rsidP="00EB31E0">
      <w:pPr>
        <w:pStyle w:val="h5Section"/>
      </w:pPr>
      <w:bookmarkStart w:id="13" w:name="_Toc13661584"/>
      <w:proofErr w:type="gramStart"/>
      <w:r>
        <w:t>7</w:t>
      </w:r>
      <w:r w:rsidR="00EB31E0">
        <w:t xml:space="preserve">  Product</w:t>
      </w:r>
      <w:proofErr w:type="gramEnd"/>
      <w:r w:rsidR="00EB31E0">
        <w:t xml:space="preserve"> c</w:t>
      </w:r>
      <w:r w:rsidR="00EB31E0" w:rsidRPr="00E50D90">
        <w:t>ategory</w:t>
      </w:r>
      <w:bookmarkEnd w:id="13"/>
    </w:p>
    <w:p w14:paraId="716A9620" w14:textId="2AED5837" w:rsidR="00BE0FC9" w:rsidRDefault="00EB31E0" w:rsidP="00441CC2">
      <w:pPr>
        <w:pStyle w:val="tMain"/>
      </w:pPr>
      <w:r>
        <w:tab/>
      </w:r>
      <w:r>
        <w:tab/>
      </w:r>
      <w:r w:rsidRPr="00E50D90">
        <w:t xml:space="preserve">For section 29 of the Act, </w:t>
      </w:r>
      <w:bookmarkStart w:id="14" w:name="OLE_LINK53"/>
      <w:bookmarkStart w:id="15" w:name="OLE_LINK54"/>
      <w:r w:rsidRPr="00E50D90">
        <w:t xml:space="preserve">the products covered by this Determination </w:t>
      </w:r>
      <w:bookmarkEnd w:id="14"/>
      <w:bookmarkEnd w:id="15"/>
      <w:r w:rsidRPr="00E50D90">
        <w:t>are category A products.</w:t>
      </w:r>
    </w:p>
    <w:p w14:paraId="45D98A84" w14:textId="77777777" w:rsidR="00C154F1" w:rsidRDefault="00C154F1" w:rsidP="00EB31E0">
      <w:pPr>
        <w:pStyle w:val="nMain"/>
        <w:sectPr w:rsidR="00C154F1" w:rsidSect="00847022">
          <w:headerReference w:type="default" r:id="rId28"/>
          <w:headerReference w:type="first" r:id="rId29"/>
          <w:footerReference w:type="first" r:id="rId30"/>
          <w:type w:val="continuous"/>
          <w:pgSz w:w="11906" w:h="16838"/>
          <w:pgMar w:top="1440" w:right="1440" w:bottom="1440" w:left="1440" w:header="709" w:footer="709" w:gutter="0"/>
          <w:cols w:space="708"/>
          <w:titlePg/>
          <w:docGrid w:linePitch="360"/>
        </w:sectPr>
      </w:pPr>
    </w:p>
    <w:p w14:paraId="6C7020A9" w14:textId="3529E8EF" w:rsidR="003D0199" w:rsidRDefault="00276197" w:rsidP="003D0199">
      <w:pPr>
        <w:pStyle w:val="h2Part"/>
      </w:pPr>
      <w:bookmarkStart w:id="16" w:name="_Toc13661585"/>
      <w:r>
        <w:t>Part 2</w:t>
      </w:r>
      <w:r w:rsidR="003D0199" w:rsidRPr="00896115">
        <w:t>—Products covered by Determination</w:t>
      </w:r>
      <w:bookmarkEnd w:id="16"/>
    </w:p>
    <w:p w14:paraId="29E13884" w14:textId="36F5131B" w:rsidR="00026CBB" w:rsidRPr="00896115" w:rsidRDefault="00276197" w:rsidP="00026CBB">
      <w:pPr>
        <w:pStyle w:val="h5Section"/>
      </w:pPr>
      <w:bookmarkStart w:id="17" w:name="_Toc13661586"/>
      <w:proofErr w:type="gramStart"/>
      <w:r>
        <w:t>8</w:t>
      </w:r>
      <w:r w:rsidR="00026CBB" w:rsidRPr="00896115">
        <w:t xml:space="preserve">  Purpose</w:t>
      </w:r>
      <w:proofErr w:type="gramEnd"/>
      <w:r w:rsidR="00026CBB" w:rsidRPr="00896115">
        <w:t xml:space="preserve"> of Part</w:t>
      </w:r>
      <w:bookmarkEnd w:id="17"/>
    </w:p>
    <w:p w14:paraId="502BF912" w14:textId="77777777" w:rsidR="00BC727C" w:rsidRPr="00896115" w:rsidRDefault="00026CBB" w:rsidP="00026CBB">
      <w:pPr>
        <w:pStyle w:val="tMain"/>
      </w:pPr>
      <w:r w:rsidRPr="00896115">
        <w:tab/>
      </w:r>
      <w:r w:rsidRPr="00896115">
        <w:tab/>
        <w:t xml:space="preserve">For </w:t>
      </w:r>
      <w:r w:rsidR="0090033A" w:rsidRPr="00896115">
        <w:t xml:space="preserve">subsections 23(1) and (2) </w:t>
      </w:r>
      <w:r w:rsidRPr="00896115">
        <w:t>of the Act, this Part specifies</w:t>
      </w:r>
      <w:r w:rsidR="00BC727C" w:rsidRPr="00896115">
        <w:t>:</w:t>
      </w:r>
    </w:p>
    <w:p w14:paraId="48A01E0B" w14:textId="5E8D097C" w:rsidR="00BC727C" w:rsidRPr="00896115" w:rsidRDefault="00BC727C" w:rsidP="00BC727C">
      <w:pPr>
        <w:pStyle w:val="tPara"/>
      </w:pPr>
      <w:r w:rsidRPr="00896115">
        <w:tab/>
      </w:r>
      <w:r w:rsidR="00276197">
        <w:t>(a)</w:t>
      </w:r>
      <w:r w:rsidRPr="00896115">
        <w:tab/>
      </w:r>
      <w:proofErr w:type="gramStart"/>
      <w:r w:rsidR="00026CBB" w:rsidRPr="00896115">
        <w:t>one</w:t>
      </w:r>
      <w:proofErr w:type="gramEnd"/>
      <w:r w:rsidR="00026CBB" w:rsidRPr="00896115">
        <w:t xml:space="preserve"> or more classes of products </w:t>
      </w:r>
      <w:r w:rsidR="00517398" w:rsidRPr="00896115">
        <w:t xml:space="preserve">that are </w:t>
      </w:r>
      <w:r w:rsidR="00026CBB" w:rsidRPr="00896115">
        <w:t>covered by this Determination</w:t>
      </w:r>
      <w:r w:rsidRPr="00896115">
        <w:t>; and</w:t>
      </w:r>
    </w:p>
    <w:p w14:paraId="5CA8A3E1" w14:textId="5893F36D" w:rsidR="00026CBB" w:rsidRPr="00896115" w:rsidRDefault="00BC727C" w:rsidP="00BC727C">
      <w:pPr>
        <w:pStyle w:val="tPara"/>
      </w:pPr>
      <w:r w:rsidRPr="00896115">
        <w:tab/>
      </w:r>
      <w:r w:rsidR="00276197">
        <w:t>(b)</w:t>
      </w:r>
      <w:r w:rsidRPr="00896115">
        <w:tab/>
      </w:r>
      <w:proofErr w:type="gramStart"/>
      <w:r w:rsidR="0090033A" w:rsidRPr="00896115">
        <w:t>one</w:t>
      </w:r>
      <w:proofErr w:type="gramEnd"/>
      <w:r w:rsidR="0090033A" w:rsidRPr="00896115">
        <w:t xml:space="preserve"> or more classes of products that are not covered by this Determination</w:t>
      </w:r>
      <w:r w:rsidR="00026CBB" w:rsidRPr="00896115">
        <w:t>.</w:t>
      </w:r>
    </w:p>
    <w:p w14:paraId="1D009E77" w14:textId="7D52A758" w:rsidR="00517398" w:rsidRPr="002A3CEB" w:rsidRDefault="00276197" w:rsidP="00E515F4">
      <w:pPr>
        <w:pStyle w:val="h5Section"/>
      </w:pPr>
      <w:bookmarkStart w:id="18" w:name="_Toc13661587"/>
      <w:proofErr w:type="gramStart"/>
      <w:r>
        <w:t>9</w:t>
      </w:r>
      <w:r w:rsidR="00517398" w:rsidRPr="002A3CEB">
        <w:t xml:space="preserve">  </w:t>
      </w:r>
      <w:r w:rsidR="00C94AEC" w:rsidRPr="002A3CEB">
        <w:t>Classes</w:t>
      </w:r>
      <w:proofErr w:type="gramEnd"/>
      <w:r w:rsidR="00C94AEC" w:rsidRPr="002A3CEB">
        <w:t xml:space="preserve"> of products </w:t>
      </w:r>
      <w:r w:rsidR="00517398" w:rsidRPr="002A3CEB">
        <w:t>that are covered by this Determination</w:t>
      </w:r>
      <w:bookmarkEnd w:id="18"/>
    </w:p>
    <w:p w14:paraId="3C62D753" w14:textId="3613532D" w:rsidR="00365A6A" w:rsidRPr="002A3CEB" w:rsidRDefault="00365A6A" w:rsidP="00365A6A">
      <w:pPr>
        <w:pStyle w:val="tMain"/>
        <w:rPr>
          <w:rFonts w:eastAsiaTheme="minorHAnsi"/>
        </w:rPr>
      </w:pPr>
      <w:r w:rsidRPr="002A3CEB">
        <w:tab/>
      </w:r>
      <w:r w:rsidRPr="002A3CEB">
        <w:tab/>
        <w:t xml:space="preserve">A numbered </w:t>
      </w:r>
      <w:r w:rsidRPr="002A3CEB">
        <w:rPr>
          <w:b/>
          <w:i/>
        </w:rPr>
        <w:t>product class</w:t>
      </w:r>
      <w:r w:rsidRPr="002A3CEB">
        <w:t xml:space="preserve"> set out in </w:t>
      </w:r>
      <w:r w:rsidR="00F0120B">
        <w:t>Schedule 1</w:t>
      </w:r>
      <w:r w:rsidR="00D91972" w:rsidRPr="002A3CEB">
        <w:t xml:space="preserve"> </w:t>
      </w:r>
      <w:r w:rsidRPr="002A3CEB">
        <w:t>is a class of products covered by this Determination.</w:t>
      </w:r>
    </w:p>
    <w:p w14:paraId="36EB6657" w14:textId="24DC115B" w:rsidR="00365A6A" w:rsidRPr="002A3CEB" w:rsidRDefault="002A3CEB" w:rsidP="00365A6A">
      <w:pPr>
        <w:pStyle w:val="nMain"/>
      </w:pPr>
      <w:r w:rsidRPr="002A3CEB">
        <w:t>Note 1:</w:t>
      </w:r>
      <w:r w:rsidRPr="002A3CEB">
        <w:tab/>
        <w:t>The product</w:t>
      </w:r>
      <w:r w:rsidR="00365A6A" w:rsidRPr="002A3CEB">
        <w:t xml:space="preserve"> classes are numbered </w:t>
      </w:r>
      <w:r w:rsidR="00441CC2">
        <w:t>24</w:t>
      </w:r>
      <w:r w:rsidR="00C154F1" w:rsidRPr="00754E4D">
        <w:t xml:space="preserve"> to </w:t>
      </w:r>
      <w:r w:rsidR="00441CC2">
        <w:t>27</w:t>
      </w:r>
      <w:r w:rsidR="00365A6A" w:rsidRPr="002A3CEB">
        <w:t>.</w:t>
      </w:r>
      <w:r w:rsidR="00EE2C70">
        <w:t xml:space="preserve"> The numbering of the product classes follows on consecutively from the numbering of the product classes in the </w:t>
      </w:r>
      <w:r w:rsidR="00EE2C70" w:rsidRPr="00441CC2">
        <w:t>Air Conditioners up to 65kW Determination</w:t>
      </w:r>
      <w:r w:rsidR="00EE2C70">
        <w:t>.</w:t>
      </w:r>
    </w:p>
    <w:p w14:paraId="7FC1F39D" w14:textId="55F6762C" w:rsidR="00365A6A" w:rsidRPr="002A3CEB" w:rsidRDefault="00365A6A" w:rsidP="00365A6A">
      <w:pPr>
        <w:pStyle w:val="nMain"/>
      </w:pPr>
      <w:r w:rsidRPr="002A3CEB">
        <w:t>Note</w:t>
      </w:r>
      <w:r w:rsidR="003D0C25">
        <w:t xml:space="preserve"> </w:t>
      </w:r>
      <w:r w:rsidRPr="002A3CEB">
        <w:t>2:</w:t>
      </w:r>
      <w:r w:rsidRPr="002A3CEB">
        <w:tab/>
        <w:t>The products co</w:t>
      </w:r>
      <w:r w:rsidR="00C154F1">
        <w:t>vered by this Determination are air</w:t>
      </w:r>
      <w:r w:rsidR="00C154F1">
        <w:noBreakHyphen/>
        <w:t>to</w:t>
      </w:r>
      <w:r w:rsidR="00C154F1">
        <w:noBreakHyphen/>
        <w:t xml:space="preserve">air </w:t>
      </w:r>
      <w:r w:rsidRPr="002A3CEB">
        <w:t>single-phase and three-phase:</w:t>
      </w:r>
    </w:p>
    <w:p w14:paraId="5C81CF4C" w14:textId="77777777" w:rsidR="00365A6A" w:rsidRPr="002A3CEB" w:rsidRDefault="00365A6A" w:rsidP="00365A6A">
      <w:pPr>
        <w:pStyle w:val="nMain"/>
        <w:spacing w:before="40"/>
        <w:ind w:left="2269" w:hanging="284"/>
      </w:pPr>
      <w:r w:rsidRPr="002A3CEB">
        <w:sym w:font="Symbol" w:char="F0B7"/>
      </w:r>
      <w:r w:rsidRPr="002A3CEB">
        <w:tab/>
      </w:r>
      <w:proofErr w:type="gramStart"/>
      <w:r w:rsidRPr="002A3CEB">
        <w:t>air</w:t>
      </w:r>
      <w:proofErr w:type="gramEnd"/>
      <w:r w:rsidRPr="002A3CEB">
        <w:t xml:space="preserve"> conditioners; and</w:t>
      </w:r>
    </w:p>
    <w:p w14:paraId="7AFA6CB3" w14:textId="77777777" w:rsidR="00365A6A" w:rsidRPr="002A3CEB" w:rsidRDefault="00365A6A" w:rsidP="00365A6A">
      <w:pPr>
        <w:pStyle w:val="nMain"/>
        <w:spacing w:before="40"/>
        <w:ind w:left="2269" w:hanging="284"/>
      </w:pPr>
      <w:r w:rsidRPr="002A3CEB">
        <w:sym w:font="Symbol" w:char="F0B7"/>
      </w:r>
      <w:r w:rsidRPr="002A3CEB">
        <w:tab/>
      </w:r>
      <w:proofErr w:type="gramStart"/>
      <w:r w:rsidRPr="002A3CEB">
        <w:t>multi</w:t>
      </w:r>
      <w:r w:rsidRPr="002A3CEB">
        <w:noBreakHyphen/>
        <w:t>split</w:t>
      </w:r>
      <w:proofErr w:type="gramEnd"/>
      <w:r w:rsidRPr="002A3CEB">
        <w:t xml:space="preserve"> outdoor units (whether or not supplied or offered for supply as part of a multi</w:t>
      </w:r>
      <w:r w:rsidRPr="002A3CEB">
        <w:noBreakHyphen/>
        <w:t>split system); and</w:t>
      </w:r>
    </w:p>
    <w:p w14:paraId="53FDD072" w14:textId="77777777" w:rsidR="008B03C3" w:rsidRPr="00053655" w:rsidRDefault="00365A6A" w:rsidP="00365A6A">
      <w:pPr>
        <w:pStyle w:val="nMain"/>
        <w:spacing w:before="40"/>
        <w:ind w:left="2269" w:hanging="284"/>
      </w:pPr>
      <w:r w:rsidRPr="002A3CEB">
        <w:sym w:font="Symbol" w:char="F0B7"/>
      </w:r>
      <w:r w:rsidRPr="002A3CEB">
        <w:t xml:space="preserve"> </w:t>
      </w:r>
      <w:r w:rsidRPr="002A3CEB">
        <w:tab/>
      </w:r>
      <w:proofErr w:type="gramStart"/>
      <w:r w:rsidRPr="002A3CEB">
        <w:t>single</w:t>
      </w:r>
      <w:r w:rsidRPr="002A3CEB">
        <w:noBreakHyphen/>
        <w:t>split</w:t>
      </w:r>
      <w:proofErr w:type="gramEnd"/>
      <w:r w:rsidRPr="002A3CEB">
        <w:t xml:space="preserve"> outdoor units</w:t>
      </w:r>
      <w:r w:rsidR="008B03C3" w:rsidRPr="00053655">
        <w:t>;</w:t>
      </w:r>
    </w:p>
    <w:p w14:paraId="742903EA" w14:textId="2BAF4317" w:rsidR="00365A6A" w:rsidRPr="000813C2" w:rsidRDefault="008B03C3" w:rsidP="004677E2">
      <w:pPr>
        <w:pStyle w:val="nMain"/>
        <w:spacing w:before="40"/>
      </w:pPr>
      <w:r>
        <w:tab/>
      </w:r>
      <w:proofErr w:type="gramStart"/>
      <w:r w:rsidRPr="000813C2">
        <w:t>that</w:t>
      </w:r>
      <w:proofErr w:type="gramEnd"/>
      <w:r w:rsidRPr="000813C2">
        <w:t xml:space="preserve"> have a rated standard cooling full capacity, or for heating only products, a rated standard heating full capacity, of </w:t>
      </w:r>
      <w:r w:rsidR="00D76A74" w:rsidRPr="00296CEE">
        <w:t xml:space="preserve">more than </w:t>
      </w:r>
      <w:r w:rsidRPr="000813C2">
        <w:t>65kW</w:t>
      </w:r>
      <w:r w:rsidR="00365A6A" w:rsidRPr="000813C2">
        <w:t>.</w:t>
      </w:r>
    </w:p>
    <w:p w14:paraId="6F19D3B7" w14:textId="069766A7" w:rsidR="001375AB" w:rsidRPr="000813C2" w:rsidRDefault="001375AB" w:rsidP="008B03C3">
      <w:pPr>
        <w:pStyle w:val="nMain"/>
      </w:pPr>
      <w:r w:rsidRPr="000813C2">
        <w:tab/>
        <w:t>Air conditioners that have a rated standard cooling full capacity, or for heating only products, a rated standard heating full capacity, of</w:t>
      </w:r>
      <w:r w:rsidR="00C7613E" w:rsidRPr="000813C2">
        <w:t xml:space="preserve"> </w:t>
      </w:r>
      <w:r w:rsidRPr="000813C2">
        <w:t xml:space="preserve">65kW </w:t>
      </w:r>
      <w:r w:rsidR="00D76A74" w:rsidRPr="00296CEE">
        <w:t xml:space="preserve">or less </w:t>
      </w:r>
      <w:r w:rsidRPr="000813C2">
        <w:t xml:space="preserve">are covered by </w:t>
      </w:r>
      <w:r w:rsidR="008474E0">
        <w:t xml:space="preserve">the </w:t>
      </w:r>
      <w:r w:rsidR="00EA4D3E" w:rsidRPr="00441CC2">
        <w:t>Air Conditioners up to 65kW Determination</w:t>
      </w:r>
      <w:r w:rsidRPr="000813C2">
        <w:t>.</w:t>
      </w:r>
    </w:p>
    <w:p w14:paraId="3B8E1A5C" w14:textId="5365A596" w:rsidR="00365A6A" w:rsidRDefault="00365A6A" w:rsidP="00365A6A">
      <w:pPr>
        <w:pStyle w:val="nMain"/>
      </w:pPr>
      <w:r w:rsidRPr="002A3CEB">
        <w:t>Note</w:t>
      </w:r>
      <w:r w:rsidR="003D0C25">
        <w:t xml:space="preserve"> </w:t>
      </w:r>
      <w:r w:rsidR="003D0C25" w:rsidRPr="008B03C3">
        <w:t>3</w:t>
      </w:r>
      <w:r w:rsidRPr="002A3CEB">
        <w:t>:</w:t>
      </w:r>
      <w:r w:rsidRPr="002A3CEB">
        <w:tab/>
        <w:t xml:space="preserve">The products covered by this Determination are ones that are designed primarily for human comfort. However, this Determination covers such products irrespective of the context in which they are used. For example, this Determination applies to such products designed primarily </w:t>
      </w:r>
      <w:r w:rsidR="00D92591" w:rsidRPr="002A3CEB">
        <w:t xml:space="preserve">for </w:t>
      </w:r>
      <w:r w:rsidRPr="002A3CEB">
        <w:t>human comfort even if they are used in a close control context.</w:t>
      </w:r>
    </w:p>
    <w:p w14:paraId="09C78217" w14:textId="23A25949" w:rsidR="00517398" w:rsidRPr="007520C1" w:rsidRDefault="00276197" w:rsidP="00517398">
      <w:pPr>
        <w:pStyle w:val="h5Section"/>
      </w:pPr>
      <w:bookmarkStart w:id="19" w:name="_Toc13661588"/>
      <w:proofErr w:type="gramStart"/>
      <w:r>
        <w:t>10</w:t>
      </w:r>
      <w:r w:rsidR="00517398" w:rsidRPr="007520C1">
        <w:t xml:space="preserve">  </w:t>
      </w:r>
      <w:r w:rsidR="00C94AEC" w:rsidRPr="00A43EBC">
        <w:t>Classes</w:t>
      </w:r>
      <w:proofErr w:type="gramEnd"/>
      <w:r w:rsidR="00C94AEC" w:rsidRPr="00A43EBC">
        <w:t xml:space="preserve"> of products </w:t>
      </w:r>
      <w:r w:rsidR="00517398" w:rsidRPr="007520C1">
        <w:t>that are not covered by this Determination</w:t>
      </w:r>
      <w:bookmarkEnd w:id="19"/>
    </w:p>
    <w:p w14:paraId="4891D65A" w14:textId="62B0453C" w:rsidR="0081463B" w:rsidRPr="007520C1" w:rsidRDefault="0081463B" w:rsidP="0081463B">
      <w:pPr>
        <w:pStyle w:val="tMain"/>
      </w:pPr>
      <w:r w:rsidRPr="007520C1">
        <w:tab/>
      </w:r>
      <w:r w:rsidRPr="007520C1">
        <w:tab/>
      </w:r>
      <w:r w:rsidR="00F969F3" w:rsidRPr="007520C1">
        <w:t xml:space="preserve">This </w:t>
      </w:r>
      <w:r w:rsidRPr="007520C1">
        <w:t>Determination does not cover</w:t>
      </w:r>
      <w:r w:rsidR="003E78DF" w:rsidRPr="007520C1">
        <w:t xml:space="preserve"> the following</w:t>
      </w:r>
      <w:r w:rsidRPr="007520C1">
        <w:t>:</w:t>
      </w:r>
    </w:p>
    <w:p w14:paraId="1DD90ED8" w14:textId="7A1A0CFF" w:rsidR="0081463B" w:rsidRDefault="0081463B" w:rsidP="0081463B">
      <w:pPr>
        <w:pStyle w:val="tPara"/>
      </w:pPr>
      <w:r w:rsidRPr="007520C1">
        <w:tab/>
      </w:r>
      <w:r w:rsidR="00276197">
        <w:t>(a)</w:t>
      </w:r>
      <w:r w:rsidRPr="007520C1">
        <w:tab/>
      </w:r>
      <w:proofErr w:type="gramStart"/>
      <w:r w:rsidRPr="007520C1">
        <w:t>close</w:t>
      </w:r>
      <w:proofErr w:type="gramEnd"/>
      <w:r w:rsidRPr="007520C1">
        <w:t xml:space="preserve"> control air conditioners</w:t>
      </w:r>
      <w:r w:rsidR="003E78DF" w:rsidRPr="007520C1">
        <w:t>;</w:t>
      </w:r>
    </w:p>
    <w:p w14:paraId="2B1B2746" w14:textId="5E288050" w:rsidR="0081463B" w:rsidRPr="007520C1" w:rsidRDefault="0081463B" w:rsidP="0081463B">
      <w:pPr>
        <w:pStyle w:val="tPara"/>
      </w:pPr>
      <w:r w:rsidRPr="007520C1">
        <w:tab/>
      </w:r>
      <w:r w:rsidR="00276197">
        <w:t>(b)</w:t>
      </w:r>
      <w:r w:rsidRPr="007520C1">
        <w:tab/>
        <w:t>liquid-chilling packages;</w:t>
      </w:r>
    </w:p>
    <w:p w14:paraId="4BBE61C0" w14:textId="63BF36EA" w:rsidR="0081463B" w:rsidRPr="007520C1" w:rsidRDefault="0081463B" w:rsidP="0081463B">
      <w:pPr>
        <w:pStyle w:val="tPara"/>
      </w:pPr>
      <w:r w:rsidRPr="007520C1">
        <w:tab/>
      </w:r>
      <w:r w:rsidR="00276197">
        <w:t>(c)</w:t>
      </w:r>
      <w:r w:rsidRPr="007520C1">
        <w:tab/>
      </w:r>
      <w:proofErr w:type="gramStart"/>
      <w:r w:rsidRPr="007520C1">
        <w:t>evaporative</w:t>
      </w:r>
      <w:proofErr w:type="gramEnd"/>
      <w:r w:rsidRPr="007520C1">
        <w:t xml:space="preserve"> coolers or any other cooling systems that are not of the vapour compression type;</w:t>
      </w:r>
    </w:p>
    <w:p w14:paraId="61B8DADD" w14:textId="4A20F363" w:rsidR="0081463B" w:rsidRPr="007520C1" w:rsidRDefault="0081463B" w:rsidP="0081463B">
      <w:pPr>
        <w:pStyle w:val="tPara"/>
      </w:pPr>
      <w:r w:rsidRPr="007520C1">
        <w:tab/>
      </w:r>
      <w:r w:rsidR="00276197">
        <w:t>(d)</w:t>
      </w:r>
      <w:r w:rsidRPr="007520C1">
        <w:tab/>
      </w:r>
      <w:proofErr w:type="gramStart"/>
      <w:r w:rsidR="00C154F1">
        <w:t>water</w:t>
      </w:r>
      <w:r w:rsidR="00C154F1">
        <w:noBreakHyphen/>
        <w:t>to</w:t>
      </w:r>
      <w:r w:rsidR="00C154F1">
        <w:noBreakHyphen/>
        <w:t>air</w:t>
      </w:r>
      <w:proofErr w:type="gramEnd"/>
      <w:r w:rsidRPr="007520C1">
        <w:t xml:space="preserve"> </w:t>
      </w:r>
      <w:r w:rsidR="00826728" w:rsidRPr="007520C1">
        <w:t>air conditioners</w:t>
      </w:r>
      <w:r w:rsidRPr="007520C1">
        <w:t>;</w:t>
      </w:r>
    </w:p>
    <w:p w14:paraId="2A2AB6F3" w14:textId="7197119D" w:rsidR="0081463B" w:rsidRDefault="0081463B" w:rsidP="0081463B">
      <w:pPr>
        <w:pStyle w:val="tPara"/>
      </w:pPr>
      <w:r>
        <w:tab/>
      </w:r>
      <w:r w:rsidR="00276197">
        <w:t>(e)</w:t>
      </w:r>
      <w:r>
        <w:tab/>
      </w:r>
      <w:proofErr w:type="gramStart"/>
      <w:r>
        <w:t>dehumidifiers</w:t>
      </w:r>
      <w:proofErr w:type="gramEnd"/>
      <w:r>
        <w:t>;</w:t>
      </w:r>
    </w:p>
    <w:p w14:paraId="43B94DE3" w14:textId="3EB7BAF3" w:rsidR="0081463B" w:rsidRDefault="0081463B" w:rsidP="0081463B">
      <w:pPr>
        <w:pStyle w:val="tPara"/>
      </w:pPr>
      <w:r>
        <w:tab/>
      </w:r>
      <w:r w:rsidR="00276197">
        <w:t>(f)</w:t>
      </w:r>
      <w:r>
        <w:tab/>
        <w:t>a</w:t>
      </w:r>
      <w:r w:rsidRPr="00A5099C">
        <w:t xml:space="preserve">ir conditioners powered by mains electricity specifically designed and sold only for installation in </w:t>
      </w:r>
      <w:r w:rsidR="002A3CEB">
        <w:t>end</w:t>
      </w:r>
      <w:r w:rsidRPr="00A5099C">
        <w:t>-use mobile applications</w:t>
      </w:r>
      <w:r w:rsidR="007520C1" w:rsidRPr="006C7C6B">
        <w:t>, such as</w:t>
      </w:r>
      <w:r w:rsidRPr="006C7C6B">
        <w:t xml:space="preserve"> </w:t>
      </w:r>
      <w:r w:rsidRPr="00A5099C">
        <w:t>caravans, mobile homes, camper vans, boats and rail cars</w:t>
      </w:r>
      <w:r>
        <w:t>;</w:t>
      </w:r>
    </w:p>
    <w:p w14:paraId="36EDCD7D" w14:textId="67AC3167" w:rsidR="0081463B" w:rsidRDefault="0081463B" w:rsidP="0081463B">
      <w:pPr>
        <w:pStyle w:val="tPara"/>
      </w:pPr>
      <w:r>
        <w:tab/>
      </w:r>
      <w:r w:rsidR="00276197">
        <w:t>(g)</w:t>
      </w:r>
      <w:r>
        <w:tab/>
        <w:t>a</w:t>
      </w:r>
      <w:r w:rsidRPr="00A5099C">
        <w:t xml:space="preserve">ir conditioners powered by mains electricity specifically designed and sold only </w:t>
      </w:r>
      <w:r w:rsidRPr="00505FD1">
        <w:t>for installation in specialised high temperature industrial applications, such as crane cabins used over blast furnaces</w:t>
      </w:r>
      <w:r w:rsidR="007605B4">
        <w:t>;</w:t>
      </w:r>
    </w:p>
    <w:p w14:paraId="534FAF3C" w14:textId="57DC699C" w:rsidR="00195C74" w:rsidRPr="00A43EBC" w:rsidRDefault="0081463B" w:rsidP="0081463B">
      <w:pPr>
        <w:pStyle w:val="tPara"/>
      </w:pPr>
      <w:r w:rsidRPr="00A43EBC">
        <w:tab/>
      </w:r>
      <w:r w:rsidR="00276197">
        <w:t>(h)</w:t>
      </w:r>
      <w:r w:rsidRPr="00A43EBC">
        <w:tab/>
      </w:r>
      <w:proofErr w:type="gramStart"/>
      <w:r w:rsidR="004E0347" w:rsidRPr="00A43EBC">
        <w:t>air</w:t>
      </w:r>
      <w:proofErr w:type="gramEnd"/>
      <w:r w:rsidR="004E0347" w:rsidRPr="00A43EBC">
        <w:t xml:space="preserve"> conditioners </w:t>
      </w:r>
      <w:r w:rsidRPr="00A43EBC">
        <w:t xml:space="preserve">that </w:t>
      </w:r>
      <w:r w:rsidR="008D65AD" w:rsidRPr="00A43EBC">
        <w:t xml:space="preserve">do not condition air sourced from within the conditioned space, but instead </w:t>
      </w:r>
      <w:r w:rsidR="00086A73" w:rsidRPr="00A43EBC">
        <w:t xml:space="preserve">condition </w:t>
      </w:r>
      <w:r w:rsidR="008D65AD" w:rsidRPr="00A43EBC">
        <w:t xml:space="preserve">air sourced from outside the conditioned space, and deliver that </w:t>
      </w:r>
      <w:r w:rsidRPr="00A43EBC">
        <w:t>air</w:t>
      </w:r>
      <w:r w:rsidR="008D65AD" w:rsidRPr="00A43EBC">
        <w:t xml:space="preserve"> </w:t>
      </w:r>
      <w:r w:rsidRPr="00A43EBC">
        <w:t xml:space="preserve">to </w:t>
      </w:r>
      <w:r w:rsidR="00FF21F9" w:rsidRPr="00A43EBC">
        <w:t xml:space="preserve">the </w:t>
      </w:r>
      <w:r w:rsidRPr="00A43EBC">
        <w:t>conditioned space</w:t>
      </w:r>
      <w:r w:rsidR="00195C74" w:rsidRPr="00A43EBC">
        <w:t>.</w:t>
      </w:r>
    </w:p>
    <w:p w14:paraId="26445590" w14:textId="2F67C814" w:rsidR="0081463B" w:rsidRPr="006C7C6B" w:rsidRDefault="0081463B" w:rsidP="0081463B">
      <w:pPr>
        <w:pStyle w:val="nMain"/>
      </w:pPr>
      <w:r w:rsidRPr="006C7C6B">
        <w:t xml:space="preserve">Note </w:t>
      </w:r>
      <w:r w:rsidR="00C56D16" w:rsidRPr="006C7C6B">
        <w:t>1</w:t>
      </w:r>
      <w:r w:rsidRPr="006C7C6B">
        <w:t>:</w:t>
      </w:r>
      <w:r w:rsidRPr="006C7C6B">
        <w:tab/>
        <w:t xml:space="preserve">Regarding paragraphs </w:t>
      </w:r>
      <w:r w:rsidR="00F0120B">
        <w:t>(a)</w:t>
      </w:r>
      <w:r w:rsidR="00C87DC2" w:rsidRPr="006C7C6B">
        <w:t xml:space="preserve"> and </w:t>
      </w:r>
      <w:r w:rsidR="00F0120B">
        <w:t>(b)</w:t>
      </w:r>
      <w:r w:rsidRPr="006C7C6B">
        <w:t xml:space="preserve">, some products excluded from the application of this Determination are subject to the application of other GEMS </w:t>
      </w:r>
      <w:r w:rsidR="00E634A8" w:rsidRPr="006C7C6B">
        <w:t>determinations</w:t>
      </w:r>
      <w:r w:rsidRPr="006C7C6B">
        <w:t>.</w:t>
      </w:r>
    </w:p>
    <w:p w14:paraId="2693420A" w14:textId="01962358" w:rsidR="0081463B" w:rsidRPr="006C7C6B" w:rsidRDefault="0081463B" w:rsidP="0081463B">
      <w:pPr>
        <w:pStyle w:val="nMain"/>
      </w:pPr>
      <w:r w:rsidRPr="006C7C6B">
        <w:t xml:space="preserve">Note </w:t>
      </w:r>
      <w:r w:rsidR="00C56D16" w:rsidRPr="006C7C6B">
        <w:t>2</w:t>
      </w:r>
      <w:r w:rsidRPr="006C7C6B">
        <w:t>:</w:t>
      </w:r>
      <w:r w:rsidRPr="006C7C6B">
        <w:tab/>
        <w:t xml:space="preserve">Regarding paragraph </w:t>
      </w:r>
      <w:r w:rsidR="00F0120B">
        <w:t>(c)</w:t>
      </w:r>
      <w:r w:rsidRPr="006C7C6B">
        <w:t xml:space="preserve">, air conditioners of the vapour compression type that have an enhancement or option to assist the operating energy efficiency (for example, solar-boosted air conditioners) are not excluded from this Determination. </w:t>
      </w:r>
    </w:p>
    <w:p w14:paraId="4FE41AA1" w14:textId="704D9344" w:rsidR="0081463B" w:rsidRPr="006C7C6B" w:rsidRDefault="0081463B" w:rsidP="0081463B">
      <w:pPr>
        <w:pStyle w:val="nMain"/>
      </w:pPr>
      <w:r w:rsidRPr="006C7C6B">
        <w:t xml:space="preserve">Note </w:t>
      </w:r>
      <w:r w:rsidR="00C154F1">
        <w:t>3</w:t>
      </w:r>
      <w:r w:rsidRPr="006C7C6B">
        <w:t>:</w:t>
      </w:r>
      <w:r w:rsidRPr="006C7C6B">
        <w:tab/>
        <w:t xml:space="preserve">Regarding paragraph </w:t>
      </w:r>
      <w:r w:rsidR="00F0120B">
        <w:t>(f)</w:t>
      </w:r>
      <w:r w:rsidRPr="006C7C6B">
        <w:t xml:space="preserve">, units for end-use mobile applications listed at paragraph </w:t>
      </w:r>
      <w:r w:rsidR="00F0120B">
        <w:t>(f)</w:t>
      </w:r>
      <w:r w:rsidRPr="006C7C6B">
        <w:t xml:space="preserve"> are air conditioners that have been designed to cater for the expected vibrations, repetitive bumping and shock and other rough use conditions of the intended mobile application, and have design specifications and test evidence of complying with Australian/New Zealand Standard or IEC Standard requirements under such conditions.</w:t>
      </w:r>
    </w:p>
    <w:p w14:paraId="7CDE6C06" w14:textId="33349AEC" w:rsidR="0081463B" w:rsidRPr="006C7C6B" w:rsidRDefault="0081463B" w:rsidP="0081463B">
      <w:pPr>
        <w:pStyle w:val="nMain"/>
      </w:pPr>
      <w:r w:rsidRPr="006C7C6B">
        <w:t xml:space="preserve">Note </w:t>
      </w:r>
      <w:r w:rsidR="00C154F1">
        <w:t>4</w:t>
      </w:r>
      <w:r w:rsidRPr="006C7C6B">
        <w:t>:</w:t>
      </w:r>
      <w:r w:rsidRPr="006C7C6B">
        <w:tab/>
        <w:t xml:space="preserve">Regarding paragraph </w:t>
      </w:r>
      <w:r w:rsidR="00F0120B">
        <w:t>(f)</w:t>
      </w:r>
      <w:r w:rsidRPr="006C7C6B">
        <w:t>, units installed in portable buildings are included in the application of this Determination.</w:t>
      </w:r>
    </w:p>
    <w:p w14:paraId="7DE4EFED" w14:textId="5F9E8192" w:rsidR="00544E9A" w:rsidRPr="00BE0FC9" w:rsidRDefault="00544E9A" w:rsidP="00544E9A">
      <w:pPr>
        <w:pStyle w:val="nMain"/>
      </w:pPr>
    </w:p>
    <w:p w14:paraId="4AFB2115" w14:textId="77777777" w:rsidR="00BE0FC9" w:rsidRDefault="00BE0FC9" w:rsidP="00544E9A">
      <w:pPr>
        <w:pStyle w:val="nMain"/>
        <w:sectPr w:rsidR="00BE0FC9" w:rsidSect="00847022">
          <w:headerReference w:type="default" r:id="rId31"/>
          <w:headerReference w:type="first" r:id="rId32"/>
          <w:type w:val="continuous"/>
          <w:pgSz w:w="11906" w:h="16838"/>
          <w:pgMar w:top="1440" w:right="1440" w:bottom="1440" w:left="1440" w:header="709" w:footer="709" w:gutter="0"/>
          <w:cols w:space="708"/>
          <w:titlePg/>
          <w:docGrid w:linePitch="360"/>
        </w:sectPr>
      </w:pPr>
    </w:p>
    <w:p w14:paraId="41186408" w14:textId="1C74CCCD" w:rsidR="003D0199" w:rsidRDefault="00276197" w:rsidP="003D0199">
      <w:pPr>
        <w:pStyle w:val="h2Part"/>
      </w:pPr>
      <w:bookmarkStart w:id="20" w:name="_Toc13661589"/>
      <w:r>
        <w:t>Part 3</w:t>
      </w:r>
      <w:r w:rsidR="003D0199" w:rsidRPr="00603280">
        <w:t>—GEMS level requirements</w:t>
      </w:r>
      <w:bookmarkEnd w:id="20"/>
    </w:p>
    <w:p w14:paraId="1B7B9FEB" w14:textId="2F14D117" w:rsidR="00863B81" w:rsidRPr="00603280" w:rsidRDefault="00276197" w:rsidP="00863B81">
      <w:pPr>
        <w:pStyle w:val="h5Section"/>
      </w:pPr>
      <w:bookmarkStart w:id="21" w:name="_Toc13661590"/>
      <w:proofErr w:type="gramStart"/>
      <w:r>
        <w:t>11</w:t>
      </w:r>
      <w:r w:rsidR="00863B81" w:rsidRPr="00603280">
        <w:t xml:space="preserve">  Purpose</w:t>
      </w:r>
      <w:proofErr w:type="gramEnd"/>
      <w:r w:rsidR="00863B81" w:rsidRPr="00603280">
        <w:t xml:space="preserve"> of Part</w:t>
      </w:r>
      <w:bookmarkEnd w:id="21"/>
    </w:p>
    <w:p w14:paraId="68AAC661" w14:textId="0F5F8A2B" w:rsidR="00863B81" w:rsidRDefault="00863B81" w:rsidP="00863B81">
      <w:pPr>
        <w:pStyle w:val="tMain"/>
      </w:pPr>
      <w:r w:rsidRPr="00603280">
        <w:tab/>
      </w:r>
      <w:r w:rsidRPr="00603280">
        <w:tab/>
        <w:t>For paragraph 24(1)(a) of the Act, this Part specifies GEMS level requirements in accordance with section 25 of the Act for the product classes covered by this Determination.</w:t>
      </w:r>
    </w:p>
    <w:p w14:paraId="7D7A3686" w14:textId="70F5D8DE" w:rsidR="00B92CFF" w:rsidRPr="009225B7" w:rsidRDefault="00276197" w:rsidP="00B92CFF">
      <w:pPr>
        <w:pStyle w:val="h5Section"/>
      </w:pPr>
      <w:bookmarkStart w:id="22" w:name="_Toc13661591"/>
      <w:proofErr w:type="gramStart"/>
      <w:r>
        <w:t>12</w:t>
      </w:r>
      <w:r w:rsidR="00B92CFF" w:rsidRPr="009225B7">
        <w:t xml:space="preserve">  GEMS</w:t>
      </w:r>
      <w:proofErr w:type="gramEnd"/>
      <w:r w:rsidR="00B92CFF" w:rsidRPr="009225B7">
        <w:t xml:space="preserve"> level requirements (MEPS levels)</w:t>
      </w:r>
      <w:bookmarkEnd w:id="22"/>
    </w:p>
    <w:p w14:paraId="7B4D3364" w14:textId="77777777" w:rsidR="004F511F" w:rsidRPr="009225B7" w:rsidRDefault="004F511F" w:rsidP="004F511F">
      <w:pPr>
        <w:pStyle w:val="ntoHeading"/>
      </w:pPr>
      <w:r w:rsidRPr="009225B7">
        <w:t>Note:</w:t>
      </w:r>
      <w:r w:rsidRPr="009225B7">
        <w:tab/>
        <w:t>For a reverse cycle air conditioner, the product must meet the requirements of this section for both heating and cooling.</w:t>
      </w:r>
    </w:p>
    <w:p w14:paraId="34ABEBDB" w14:textId="0C7E2362" w:rsidR="00967912" w:rsidRDefault="00754E4D" w:rsidP="00754E4D">
      <w:pPr>
        <w:pStyle w:val="tMain"/>
      </w:pPr>
      <w:r>
        <w:tab/>
      </w:r>
      <w:r>
        <w:tab/>
      </w:r>
      <w:r w:rsidR="00967912">
        <w:t>A product covered by this Determination must comply with</w:t>
      </w:r>
      <w:r w:rsidR="003F28D9">
        <w:t xml:space="preserve"> </w:t>
      </w:r>
      <w:r w:rsidR="00355DC2">
        <w:t xml:space="preserve">whichever of </w:t>
      </w:r>
      <w:r w:rsidR="003F28D9">
        <w:t>the following provision</w:t>
      </w:r>
      <w:r w:rsidR="00355DC2">
        <w:t>s</w:t>
      </w:r>
      <w:r w:rsidR="003F28D9">
        <w:t xml:space="preserve"> of the </w:t>
      </w:r>
      <w:r w:rsidR="00EA4D3E" w:rsidRPr="00441CC2">
        <w:t xml:space="preserve">Air Conditioners up to 65kW Determination </w:t>
      </w:r>
      <w:r w:rsidR="00355DC2" w:rsidRPr="00355DC2">
        <w:t>are applicable</w:t>
      </w:r>
      <w:r w:rsidR="00967912">
        <w:t>:</w:t>
      </w:r>
    </w:p>
    <w:p w14:paraId="51B13E4F" w14:textId="1907CB7B" w:rsidR="00E0154B" w:rsidRDefault="00967912" w:rsidP="00967912">
      <w:pPr>
        <w:pStyle w:val="tPara"/>
      </w:pPr>
      <w:r>
        <w:tab/>
      </w:r>
      <w:r w:rsidR="00276197">
        <w:t>(a)</w:t>
      </w:r>
      <w:r>
        <w:tab/>
      </w:r>
      <w:proofErr w:type="gramStart"/>
      <w:r>
        <w:t>for</w:t>
      </w:r>
      <w:proofErr w:type="gramEnd"/>
      <w:r>
        <w:t xml:space="preserve"> a product that is not of variable capacity</w:t>
      </w:r>
      <w:r w:rsidR="00E0154B">
        <w:t>:</w:t>
      </w:r>
    </w:p>
    <w:p w14:paraId="1BED3750" w14:textId="6EE78D70" w:rsidR="00E0154B" w:rsidRDefault="00E0154B" w:rsidP="00E0154B">
      <w:pPr>
        <w:pStyle w:val="tSubpara"/>
      </w:pPr>
      <w:r>
        <w:tab/>
      </w:r>
      <w:r w:rsidR="00276197">
        <w:t>(i)</w:t>
      </w:r>
      <w:r>
        <w:tab/>
      </w:r>
      <w:proofErr w:type="gramStart"/>
      <w:r>
        <w:t>if</w:t>
      </w:r>
      <w:proofErr w:type="gramEnd"/>
      <w:r>
        <w:t xml:space="preserve"> the product is capable of cooling—</w:t>
      </w:r>
      <w:r w:rsidR="00754E4D">
        <w:t>subsection 22(2)</w:t>
      </w:r>
      <w:r>
        <w:t>; and</w:t>
      </w:r>
    </w:p>
    <w:p w14:paraId="7C08F6D3" w14:textId="2A73C7ED" w:rsidR="00967912" w:rsidRDefault="00E0154B" w:rsidP="00E0154B">
      <w:pPr>
        <w:pStyle w:val="tSubpara"/>
      </w:pPr>
      <w:r>
        <w:tab/>
      </w:r>
      <w:r w:rsidR="00276197">
        <w:t>(ii)</w:t>
      </w:r>
      <w:r>
        <w:tab/>
      </w:r>
      <w:proofErr w:type="gramStart"/>
      <w:r>
        <w:t>if</w:t>
      </w:r>
      <w:proofErr w:type="gramEnd"/>
      <w:r>
        <w:t xml:space="preserve"> the product is capable of heating—</w:t>
      </w:r>
      <w:r w:rsidR="00754E4D">
        <w:t>subsection 22(3</w:t>
      </w:r>
      <w:r w:rsidR="00FC546C">
        <w:t>);</w:t>
      </w:r>
    </w:p>
    <w:p w14:paraId="144DDDFD" w14:textId="1A5A6CAA" w:rsidR="00E0154B" w:rsidRDefault="00967912" w:rsidP="00967912">
      <w:pPr>
        <w:pStyle w:val="tPara"/>
      </w:pPr>
      <w:r>
        <w:tab/>
      </w:r>
      <w:r w:rsidR="00276197">
        <w:t>(b)</w:t>
      </w:r>
      <w:r>
        <w:tab/>
      </w:r>
      <w:proofErr w:type="gramStart"/>
      <w:r>
        <w:t>for</w:t>
      </w:r>
      <w:proofErr w:type="gramEnd"/>
      <w:r>
        <w:t xml:space="preserve"> a product that is of variable capacity</w:t>
      </w:r>
      <w:r w:rsidR="00E0154B">
        <w:t>:</w:t>
      </w:r>
    </w:p>
    <w:p w14:paraId="5148709A" w14:textId="48FD5264" w:rsidR="00E0154B" w:rsidRDefault="00E0154B" w:rsidP="00E0154B">
      <w:pPr>
        <w:pStyle w:val="tSubpara"/>
      </w:pPr>
      <w:r>
        <w:tab/>
      </w:r>
      <w:r w:rsidR="00276197">
        <w:t>(i)</w:t>
      </w:r>
      <w:r>
        <w:tab/>
      </w:r>
      <w:proofErr w:type="gramStart"/>
      <w:r>
        <w:t>if</w:t>
      </w:r>
      <w:proofErr w:type="gramEnd"/>
      <w:r>
        <w:t xml:space="preserve"> the product is capable of cooling—subsection 23(2); and</w:t>
      </w:r>
    </w:p>
    <w:p w14:paraId="631494CB" w14:textId="7CED74DE" w:rsidR="00E0154B" w:rsidRDefault="00E0154B" w:rsidP="00E0154B">
      <w:pPr>
        <w:pStyle w:val="tSubpara"/>
      </w:pPr>
      <w:r>
        <w:tab/>
      </w:r>
      <w:r w:rsidR="00276197">
        <w:t>(ii)</w:t>
      </w:r>
      <w:r>
        <w:tab/>
      </w:r>
      <w:proofErr w:type="gramStart"/>
      <w:r>
        <w:t>if</w:t>
      </w:r>
      <w:proofErr w:type="gramEnd"/>
      <w:r>
        <w:t xml:space="preserve"> the product is capable of heating—subsection 23(3);</w:t>
      </w:r>
    </w:p>
    <w:p w14:paraId="5B75B1C8" w14:textId="155FEA16" w:rsidR="00754E4D" w:rsidRDefault="00E0154B" w:rsidP="00E0154B">
      <w:pPr>
        <w:pStyle w:val="tMain"/>
        <w:spacing w:before="40"/>
      </w:pPr>
      <w:r>
        <w:tab/>
      </w:r>
      <w:r>
        <w:tab/>
      </w:r>
      <w:proofErr w:type="gramStart"/>
      <w:r w:rsidR="00754E4D">
        <w:t>as</w:t>
      </w:r>
      <w:proofErr w:type="gramEnd"/>
      <w:r w:rsidR="00754E4D">
        <w:t xml:space="preserve"> if the reference</w:t>
      </w:r>
      <w:r w:rsidR="00473145">
        <w:t>s</w:t>
      </w:r>
      <w:r w:rsidR="00754E4D">
        <w:t xml:space="preserve"> to the “relevant MEPS level” in </w:t>
      </w:r>
      <w:r w:rsidR="00473145">
        <w:t xml:space="preserve">those subsections were </w:t>
      </w:r>
      <w:r w:rsidR="00754E4D">
        <w:t xml:space="preserve">to the amounts </w:t>
      </w:r>
      <w:r w:rsidR="00754E4D" w:rsidRPr="009225B7">
        <w:t xml:space="preserve">specified for the product class in </w:t>
      </w:r>
      <w:r w:rsidR="00F0120B">
        <w:t>Schedule 1</w:t>
      </w:r>
      <w:r w:rsidR="00754E4D">
        <w:t xml:space="preserve"> to this Determination.</w:t>
      </w:r>
    </w:p>
    <w:p w14:paraId="2710840B" w14:textId="219140C5" w:rsidR="00F45842" w:rsidRPr="009225B7" w:rsidRDefault="00276197" w:rsidP="00F45842">
      <w:pPr>
        <w:pStyle w:val="h5Section"/>
      </w:pPr>
      <w:bookmarkStart w:id="23" w:name="_Toc13661592"/>
      <w:proofErr w:type="gramStart"/>
      <w:r>
        <w:t>13</w:t>
      </w:r>
      <w:r w:rsidR="00F45842" w:rsidRPr="009225B7">
        <w:t xml:space="preserve">  Testing</w:t>
      </w:r>
      <w:proofErr w:type="gramEnd"/>
      <w:r w:rsidR="00F45842" w:rsidRPr="009225B7">
        <w:t xml:space="preserve"> requirements</w:t>
      </w:r>
      <w:bookmarkEnd w:id="23"/>
    </w:p>
    <w:p w14:paraId="6D593322" w14:textId="0012CB13" w:rsidR="00F45842" w:rsidRDefault="00F45842" w:rsidP="00F45842">
      <w:pPr>
        <w:pStyle w:val="tMain"/>
      </w:pPr>
      <w:r w:rsidRPr="009225B7">
        <w:tab/>
      </w:r>
      <w:r w:rsidRPr="009225B7">
        <w:tab/>
        <w:t xml:space="preserve">For paragraph 25(b) of the Act, </w:t>
      </w:r>
      <w:r w:rsidR="00517E7E" w:rsidRPr="009225B7">
        <w:t xml:space="preserve">testing requirements </w:t>
      </w:r>
      <w:r w:rsidR="00223E91" w:rsidRPr="009225B7">
        <w:t xml:space="preserve">for the purposes of this Part </w:t>
      </w:r>
      <w:r w:rsidR="00517E7E" w:rsidRPr="009225B7">
        <w:t xml:space="preserve">are set out in </w:t>
      </w:r>
      <w:r w:rsidR="00754E4D">
        <w:t xml:space="preserve">Schedule 2 to the </w:t>
      </w:r>
      <w:r w:rsidR="00EA4D3E" w:rsidRPr="00441CC2">
        <w:t>Air Conditioners up to 65kW Determination</w:t>
      </w:r>
      <w:r w:rsidR="00550691">
        <w:t xml:space="preserve">, subject to the modifications set out in </w:t>
      </w:r>
      <w:r w:rsidR="00F0120B">
        <w:t>Schedule 2</w:t>
      </w:r>
      <w:r w:rsidR="00550691">
        <w:t xml:space="preserve"> to this Determination</w:t>
      </w:r>
      <w:r w:rsidR="00517E7E" w:rsidRPr="009225B7">
        <w:t>.</w:t>
      </w:r>
    </w:p>
    <w:p w14:paraId="013848D5" w14:textId="77777777" w:rsidR="00D424FA" w:rsidRDefault="00D424FA" w:rsidP="00F45842">
      <w:pPr>
        <w:pStyle w:val="tMain"/>
      </w:pPr>
    </w:p>
    <w:p w14:paraId="662A7FA3" w14:textId="503ECEBA" w:rsidR="00B51851" w:rsidRDefault="00B51851" w:rsidP="00F45842">
      <w:pPr>
        <w:pStyle w:val="tMain"/>
      </w:pPr>
    </w:p>
    <w:p w14:paraId="4ACDC732" w14:textId="77777777" w:rsidR="00B51851" w:rsidRPr="00B51851" w:rsidRDefault="00B51851" w:rsidP="00B51851">
      <w:pPr>
        <w:rPr>
          <w:lang w:eastAsia="en-AU"/>
        </w:rPr>
      </w:pPr>
    </w:p>
    <w:p w14:paraId="19D46E51" w14:textId="56A275EB" w:rsidR="00B51851" w:rsidRPr="00B51851" w:rsidRDefault="00B51851" w:rsidP="00B51851">
      <w:pPr>
        <w:tabs>
          <w:tab w:val="left" w:pos="3144"/>
        </w:tabs>
        <w:rPr>
          <w:lang w:eastAsia="en-AU"/>
        </w:rPr>
      </w:pPr>
      <w:r>
        <w:rPr>
          <w:lang w:eastAsia="en-AU"/>
        </w:rPr>
        <w:tab/>
      </w:r>
    </w:p>
    <w:p w14:paraId="148D9D33" w14:textId="0598EC00" w:rsidR="00D424FA" w:rsidRPr="00B51851" w:rsidRDefault="00B51851" w:rsidP="00B51851">
      <w:pPr>
        <w:tabs>
          <w:tab w:val="left" w:pos="3144"/>
        </w:tabs>
        <w:rPr>
          <w:lang w:eastAsia="en-AU"/>
        </w:rPr>
        <w:sectPr w:rsidR="00D424FA" w:rsidRPr="00B51851" w:rsidSect="00847022">
          <w:headerReference w:type="default" r:id="rId33"/>
          <w:headerReference w:type="first" r:id="rId34"/>
          <w:type w:val="continuous"/>
          <w:pgSz w:w="11906" w:h="16838"/>
          <w:pgMar w:top="1440" w:right="1440" w:bottom="1440" w:left="1440" w:header="709" w:footer="709" w:gutter="0"/>
          <w:cols w:space="708"/>
          <w:titlePg/>
          <w:docGrid w:linePitch="360"/>
        </w:sectPr>
      </w:pPr>
      <w:r>
        <w:rPr>
          <w:lang w:eastAsia="en-AU"/>
        </w:rPr>
        <w:tab/>
      </w:r>
    </w:p>
    <w:p w14:paraId="1D544E5D" w14:textId="751AFA0B" w:rsidR="00026CBB" w:rsidRPr="00B11F2F" w:rsidRDefault="00276197" w:rsidP="00026CBB">
      <w:pPr>
        <w:pStyle w:val="h2Part"/>
      </w:pPr>
      <w:bookmarkStart w:id="24" w:name="_Toc13661593"/>
      <w:r>
        <w:t>Part 4</w:t>
      </w:r>
      <w:r w:rsidR="00026CBB" w:rsidRPr="00B11F2F">
        <w:t>—GEMS labelling requirements</w:t>
      </w:r>
      <w:bookmarkEnd w:id="24"/>
    </w:p>
    <w:p w14:paraId="662B6969" w14:textId="2001CF0A" w:rsidR="0052535D" w:rsidRPr="00B11F2F" w:rsidRDefault="00276197" w:rsidP="0052535D">
      <w:pPr>
        <w:pStyle w:val="h5Section"/>
      </w:pPr>
      <w:bookmarkStart w:id="25" w:name="_Toc13661594"/>
      <w:proofErr w:type="gramStart"/>
      <w:r>
        <w:t>14</w:t>
      </w:r>
      <w:r w:rsidR="0052535D" w:rsidRPr="00B11F2F">
        <w:t xml:space="preserve">  Purpose</w:t>
      </w:r>
      <w:proofErr w:type="gramEnd"/>
      <w:r w:rsidR="0052535D" w:rsidRPr="00B11F2F">
        <w:t xml:space="preserve"> of Part</w:t>
      </w:r>
      <w:bookmarkEnd w:id="25"/>
    </w:p>
    <w:p w14:paraId="64B362F5" w14:textId="29E74460" w:rsidR="0052535D" w:rsidRPr="00B11F2F" w:rsidRDefault="0052535D" w:rsidP="0052535D">
      <w:pPr>
        <w:pStyle w:val="tMain"/>
      </w:pPr>
      <w:r w:rsidRPr="00B11F2F">
        <w:tab/>
      </w:r>
      <w:r w:rsidRPr="00B11F2F">
        <w:tab/>
        <w:t>For paragraph 24(1</w:t>
      </w:r>
      <w:proofErr w:type="gramStart"/>
      <w:r w:rsidRPr="00B11F2F">
        <w:t>)(</w:t>
      </w:r>
      <w:proofErr w:type="gramEnd"/>
      <w:r w:rsidRPr="00B11F2F">
        <w:t>b) of the Act, this Part specifies GEMS labelling requirements in accordance with section 26 of the Act for the product classes covered by this Determination.</w:t>
      </w:r>
    </w:p>
    <w:p w14:paraId="1885E34C" w14:textId="570932A8" w:rsidR="00BB5755" w:rsidRPr="00473145" w:rsidRDefault="008C10FE" w:rsidP="008C10FE">
      <w:pPr>
        <w:pStyle w:val="ntoHeading"/>
      </w:pPr>
      <w:r w:rsidRPr="00473145">
        <w:t>Note:</w:t>
      </w:r>
      <w:r w:rsidRPr="00473145">
        <w:tab/>
        <w:t xml:space="preserve">This </w:t>
      </w:r>
      <w:r w:rsidR="009C0AB7">
        <w:t>Part</w:t>
      </w:r>
      <w:r w:rsidR="00BB5755" w:rsidRPr="00473145">
        <w:t>:</w:t>
      </w:r>
    </w:p>
    <w:p w14:paraId="0D39F800" w14:textId="791A7352" w:rsidR="00BB5755" w:rsidRPr="00473145" w:rsidRDefault="00BB5755" w:rsidP="00BB5755">
      <w:pPr>
        <w:pStyle w:val="ntoHeading"/>
        <w:spacing w:before="40"/>
        <w:ind w:left="993" w:hanging="284"/>
      </w:pPr>
      <w:r w:rsidRPr="00473145">
        <w:rPr>
          <w:sz w:val="16"/>
          <w:szCs w:val="16"/>
        </w:rPr>
        <w:t>●</w:t>
      </w:r>
      <w:r w:rsidRPr="00473145">
        <w:rPr>
          <w:sz w:val="16"/>
          <w:szCs w:val="16"/>
        </w:rPr>
        <w:tab/>
      </w:r>
      <w:r w:rsidR="008C10FE" w:rsidRPr="00473145">
        <w:t>applies only in relation to retail supplies and offers of retail suppl</w:t>
      </w:r>
      <w:r w:rsidR="006B2767" w:rsidRPr="00473145">
        <w:t>y</w:t>
      </w:r>
      <w:r w:rsidRPr="00473145">
        <w:t>; and</w:t>
      </w:r>
    </w:p>
    <w:p w14:paraId="66C576A3" w14:textId="7BAC4803" w:rsidR="008C10FE" w:rsidRDefault="00BB5755" w:rsidP="00BB5755">
      <w:pPr>
        <w:pStyle w:val="ntoHeading"/>
        <w:spacing w:before="40"/>
        <w:ind w:left="993" w:hanging="284"/>
      </w:pPr>
      <w:r w:rsidRPr="00473145">
        <w:rPr>
          <w:sz w:val="16"/>
          <w:szCs w:val="16"/>
        </w:rPr>
        <w:t>●</w:t>
      </w:r>
      <w:r w:rsidRPr="00473145">
        <w:rPr>
          <w:sz w:val="16"/>
          <w:szCs w:val="16"/>
        </w:rPr>
        <w:tab/>
      </w:r>
      <w:r w:rsidR="008C10FE" w:rsidRPr="00473145">
        <w:t>does not apply in relation to wholesale supplies or offers of wholesale supply.</w:t>
      </w:r>
    </w:p>
    <w:p w14:paraId="32EEB2A8" w14:textId="2B6064F3" w:rsidR="000A5E84" w:rsidRPr="00053655" w:rsidRDefault="00276197" w:rsidP="000A5E84">
      <w:pPr>
        <w:pStyle w:val="h5Section"/>
      </w:pPr>
      <w:bookmarkStart w:id="26" w:name="_Toc13661595"/>
      <w:proofErr w:type="gramStart"/>
      <w:r>
        <w:t>15</w:t>
      </w:r>
      <w:r w:rsidR="000A5E84" w:rsidRPr="00B823ED">
        <w:t xml:space="preserve">  Advertising</w:t>
      </w:r>
      <w:proofErr w:type="gramEnd"/>
      <w:r w:rsidR="000A5E84" w:rsidRPr="00B823ED">
        <w:t xml:space="preserve"> material—</w:t>
      </w:r>
      <w:r w:rsidR="00160FBA" w:rsidRPr="00B823ED">
        <w:t>references to SEER ratings</w:t>
      </w:r>
      <w:bookmarkEnd w:id="26"/>
    </w:p>
    <w:p w14:paraId="36DCB7A2" w14:textId="641BE25E" w:rsidR="00A41E33" w:rsidRDefault="00A41E33" w:rsidP="00586DA3">
      <w:pPr>
        <w:pStyle w:val="tMain"/>
      </w:pPr>
      <w:r>
        <w:tab/>
      </w:r>
      <w:r>
        <w:tab/>
        <w:t>Section </w:t>
      </w:r>
      <w:r w:rsidR="001F46B2" w:rsidRPr="00441CC2">
        <w:t>34</w:t>
      </w:r>
      <w:r w:rsidRPr="00441CC2">
        <w:t xml:space="preserve"> </w:t>
      </w:r>
      <w:r>
        <w:t xml:space="preserve">of the </w:t>
      </w:r>
      <w:r w:rsidR="00EA4D3E" w:rsidRPr="00441CC2">
        <w:t>Air Conditioners up to 65kW Determination</w:t>
      </w:r>
      <w:r w:rsidR="00F20BC0" w:rsidRPr="00441CC2">
        <w:rPr>
          <w:i/>
        </w:rPr>
        <w:t xml:space="preserve"> </w:t>
      </w:r>
      <w:r>
        <w:t>applies in relation to a product covered by this Determination.</w:t>
      </w:r>
    </w:p>
    <w:p w14:paraId="77AF79E3" w14:textId="120DAA7A" w:rsidR="00C04802" w:rsidRPr="000D1847" w:rsidRDefault="00276197" w:rsidP="00C04802">
      <w:pPr>
        <w:pStyle w:val="h5Section"/>
      </w:pPr>
      <w:bookmarkStart w:id="27" w:name="_Toc13661596"/>
      <w:proofErr w:type="gramStart"/>
      <w:r>
        <w:t>16</w:t>
      </w:r>
      <w:r w:rsidR="00C04802" w:rsidRPr="000D1847">
        <w:t xml:space="preserve">  Impact</w:t>
      </w:r>
      <w:proofErr w:type="gramEnd"/>
      <w:r w:rsidR="00C04802" w:rsidRPr="000D1847">
        <w:t xml:space="preserve"> of replacement determination</w:t>
      </w:r>
      <w:bookmarkEnd w:id="27"/>
    </w:p>
    <w:p w14:paraId="22C23A36" w14:textId="1A3CD568" w:rsidR="00C04802" w:rsidRPr="000D1847" w:rsidRDefault="00C04802" w:rsidP="00C04802">
      <w:pPr>
        <w:pStyle w:val="tMain"/>
      </w:pPr>
      <w:r w:rsidRPr="000D1847">
        <w:tab/>
      </w:r>
      <w:r w:rsidRPr="000D1847">
        <w:tab/>
      </w:r>
      <w:r w:rsidR="002A15A5" w:rsidRPr="000D1847">
        <w:t xml:space="preserve">A </w:t>
      </w:r>
      <w:r w:rsidRPr="000D1847">
        <w:t xml:space="preserve">GEMS labelling </w:t>
      </w:r>
      <w:r w:rsidR="002A15A5" w:rsidRPr="000D1847">
        <w:t>requirement</w:t>
      </w:r>
      <w:r w:rsidRPr="000D1847">
        <w:t xml:space="preserve"> of this Determination</w:t>
      </w:r>
      <w:r w:rsidR="002A15A5" w:rsidRPr="000D1847">
        <w:t xml:space="preserve"> (the </w:t>
      </w:r>
      <w:r w:rsidR="002A15A5" w:rsidRPr="000D1847">
        <w:rPr>
          <w:b/>
          <w:i/>
        </w:rPr>
        <w:t>revoked requirement</w:t>
      </w:r>
      <w:r w:rsidR="002A15A5" w:rsidRPr="000D1847">
        <w:t>)</w:t>
      </w:r>
      <w:r w:rsidRPr="000D1847">
        <w:t xml:space="preserve"> </w:t>
      </w:r>
      <w:r w:rsidR="002A15A5" w:rsidRPr="000D1847">
        <w:t xml:space="preserve">is </w:t>
      </w:r>
      <w:r w:rsidRPr="000D1847">
        <w:t>taken to be complied with if:</w:t>
      </w:r>
    </w:p>
    <w:p w14:paraId="6DAD0669" w14:textId="2ADEE229" w:rsidR="00C04802" w:rsidRPr="000D1847" w:rsidRDefault="00C04802" w:rsidP="00C04802">
      <w:pPr>
        <w:pStyle w:val="tPara"/>
      </w:pPr>
      <w:r w:rsidRPr="000D1847">
        <w:tab/>
      </w:r>
      <w:r w:rsidR="00276197">
        <w:t>(a)</w:t>
      </w:r>
      <w:r w:rsidRPr="000D1847">
        <w:tab/>
      </w:r>
      <w:proofErr w:type="gramStart"/>
      <w:r w:rsidRPr="00B823ED">
        <w:t>this</w:t>
      </w:r>
      <w:proofErr w:type="gramEnd"/>
      <w:r w:rsidRPr="00B823ED">
        <w:t xml:space="preserve"> </w:t>
      </w:r>
      <w:r w:rsidR="00865224" w:rsidRPr="00B823ED">
        <w:t>D</w:t>
      </w:r>
      <w:r w:rsidRPr="000D1847">
        <w:t>etermination is revoked in accordance with paragraph 35(1)(a) of the Act; and</w:t>
      </w:r>
    </w:p>
    <w:p w14:paraId="0240F8CE" w14:textId="7BC26A2D" w:rsidR="00C04802" w:rsidRPr="000D1847" w:rsidRDefault="00C04802" w:rsidP="00C04802">
      <w:pPr>
        <w:pStyle w:val="tPara"/>
      </w:pPr>
      <w:r w:rsidRPr="000D1847">
        <w:tab/>
      </w:r>
      <w:r w:rsidR="00276197">
        <w:t>(b)</w:t>
      </w:r>
      <w:r w:rsidRPr="000D1847">
        <w:tab/>
      </w:r>
      <w:proofErr w:type="gramStart"/>
      <w:r w:rsidRPr="000D1847">
        <w:t>another</w:t>
      </w:r>
      <w:proofErr w:type="gramEnd"/>
      <w:r w:rsidRPr="000D1847">
        <w:t xml:space="preserve"> GEMS determination (the </w:t>
      </w:r>
      <w:r w:rsidRPr="000D1847">
        <w:rPr>
          <w:b/>
          <w:i/>
        </w:rPr>
        <w:t>replacement determination</w:t>
      </w:r>
      <w:r w:rsidRPr="000D1847">
        <w:t>)</w:t>
      </w:r>
      <w:r w:rsidR="000F768C" w:rsidRPr="000D1847">
        <w:t xml:space="preserve"> is made in </w:t>
      </w:r>
      <w:r w:rsidRPr="000D1847">
        <w:t>accordance with paragraph 35(1)(b) of the Act; and</w:t>
      </w:r>
    </w:p>
    <w:p w14:paraId="22E9A673" w14:textId="4CE60FE9" w:rsidR="00C04802" w:rsidRDefault="00C04802" w:rsidP="00C04802">
      <w:pPr>
        <w:pStyle w:val="tPara"/>
      </w:pPr>
      <w:r w:rsidRPr="000D1847">
        <w:tab/>
      </w:r>
      <w:r w:rsidR="00276197">
        <w:t>(c)</w:t>
      </w:r>
      <w:r w:rsidRPr="000D1847">
        <w:tab/>
      </w:r>
      <w:proofErr w:type="gramStart"/>
      <w:r w:rsidR="002A15A5" w:rsidRPr="000D1847">
        <w:t>a</w:t>
      </w:r>
      <w:proofErr w:type="gramEnd"/>
      <w:r w:rsidR="002A15A5" w:rsidRPr="000D1847">
        <w:t xml:space="preserve"> </w:t>
      </w:r>
      <w:r w:rsidRPr="000D1847">
        <w:t xml:space="preserve">transitional </w:t>
      </w:r>
      <w:r w:rsidR="002A15A5" w:rsidRPr="000D1847">
        <w:t>GEMS labelling requirement</w:t>
      </w:r>
      <w:r w:rsidRPr="000D1847">
        <w:t xml:space="preserve"> </w:t>
      </w:r>
      <w:r w:rsidR="002A15A5" w:rsidRPr="000D1847">
        <w:t xml:space="preserve">(the </w:t>
      </w:r>
      <w:r w:rsidR="002A15A5" w:rsidRPr="000D1847">
        <w:rPr>
          <w:b/>
          <w:i/>
        </w:rPr>
        <w:t>replacement requirement</w:t>
      </w:r>
      <w:r w:rsidR="002A15A5" w:rsidRPr="000D1847">
        <w:t xml:space="preserve">) </w:t>
      </w:r>
      <w:r w:rsidRPr="000D1847">
        <w:t xml:space="preserve">of the replacement determination </w:t>
      </w:r>
      <w:r w:rsidR="002A15A5" w:rsidRPr="000D1847">
        <w:rPr>
          <w:b/>
          <w:i/>
        </w:rPr>
        <w:t xml:space="preserve"> </w:t>
      </w:r>
      <w:r w:rsidR="000F768C" w:rsidRPr="000D1847">
        <w:t>provide</w:t>
      </w:r>
      <w:r w:rsidR="002A15A5" w:rsidRPr="000D1847">
        <w:t>s</w:t>
      </w:r>
      <w:r w:rsidR="000F768C" w:rsidRPr="000D1847">
        <w:t xml:space="preserve"> that</w:t>
      </w:r>
      <w:r w:rsidR="002A15A5" w:rsidRPr="000D1847">
        <w:t>, if the replacement requirement is complied with, the revoked requirement is taken to be complied with.</w:t>
      </w:r>
    </w:p>
    <w:p w14:paraId="2EA5096B" w14:textId="7E9A578E" w:rsidR="00966F0A" w:rsidRPr="009225B7" w:rsidRDefault="00276197" w:rsidP="00966F0A">
      <w:pPr>
        <w:pStyle w:val="h5Section"/>
      </w:pPr>
      <w:bookmarkStart w:id="28" w:name="_Toc13661597"/>
      <w:proofErr w:type="gramStart"/>
      <w:r>
        <w:t>17</w:t>
      </w:r>
      <w:r w:rsidR="00966F0A" w:rsidRPr="009225B7">
        <w:t xml:space="preserve">  Testing</w:t>
      </w:r>
      <w:proofErr w:type="gramEnd"/>
      <w:r w:rsidR="00966F0A" w:rsidRPr="009225B7">
        <w:t xml:space="preserve"> requirements</w:t>
      </w:r>
      <w:bookmarkEnd w:id="28"/>
    </w:p>
    <w:p w14:paraId="0C6709E4" w14:textId="52D54361" w:rsidR="00966F0A" w:rsidRDefault="00966F0A" w:rsidP="00966F0A">
      <w:pPr>
        <w:pStyle w:val="tMain"/>
      </w:pPr>
      <w:r w:rsidRPr="009225B7">
        <w:tab/>
      </w:r>
      <w:r w:rsidRPr="009225B7">
        <w:tab/>
        <w:t>For paragraph 2</w:t>
      </w:r>
      <w:r>
        <w:t>6</w:t>
      </w:r>
      <w:r w:rsidRPr="009225B7">
        <w:t>(</w:t>
      </w:r>
      <w:r>
        <w:t>1)(c</w:t>
      </w:r>
      <w:r w:rsidRPr="009225B7">
        <w:t xml:space="preserve">) of the Act, testing requirements for the purposes of this Part are set out in </w:t>
      </w:r>
      <w:r>
        <w:t xml:space="preserve">Schedule 2 to the </w:t>
      </w:r>
      <w:r w:rsidR="00EA4D3E" w:rsidRPr="00441CC2">
        <w:t>Air Conditioners up to 65kW Determination</w:t>
      </w:r>
      <w:r>
        <w:t xml:space="preserve">, subject to the modifications set out in </w:t>
      </w:r>
      <w:r w:rsidR="00F0120B">
        <w:t>Schedule 2</w:t>
      </w:r>
      <w:r>
        <w:t xml:space="preserve"> to this Determination</w:t>
      </w:r>
      <w:r w:rsidRPr="009225B7">
        <w:t>.</w:t>
      </w:r>
    </w:p>
    <w:p w14:paraId="0762F06B" w14:textId="77777777" w:rsidR="00EB7DB0" w:rsidRPr="00EB7DB0" w:rsidRDefault="00EB7DB0" w:rsidP="00EB7DB0">
      <w:pPr>
        <w:pStyle w:val="tMain"/>
      </w:pPr>
    </w:p>
    <w:p w14:paraId="79ADDC62" w14:textId="77777777" w:rsidR="00EB7DB0" w:rsidRPr="00EB7DB0" w:rsidRDefault="00EB7DB0" w:rsidP="00EB7DB0">
      <w:pPr>
        <w:pStyle w:val="tMain"/>
        <w:sectPr w:rsidR="00EB7DB0" w:rsidRPr="00EB7DB0" w:rsidSect="00847022">
          <w:headerReference w:type="default" r:id="rId35"/>
          <w:headerReference w:type="first" r:id="rId36"/>
          <w:type w:val="continuous"/>
          <w:pgSz w:w="11906" w:h="16838"/>
          <w:pgMar w:top="1440" w:right="1440" w:bottom="1440" w:left="1440" w:header="709" w:footer="709" w:gutter="0"/>
          <w:cols w:space="708"/>
          <w:titlePg/>
          <w:docGrid w:linePitch="360"/>
        </w:sectPr>
      </w:pPr>
    </w:p>
    <w:p w14:paraId="4A6F063E" w14:textId="342E7634" w:rsidR="00026CBB" w:rsidRPr="00044746" w:rsidRDefault="00276197" w:rsidP="00026CBB">
      <w:pPr>
        <w:pStyle w:val="h2Part"/>
      </w:pPr>
      <w:bookmarkStart w:id="29" w:name="_Toc13661598"/>
      <w:r>
        <w:t>Part 5</w:t>
      </w:r>
      <w:r w:rsidR="00026CBB" w:rsidRPr="00044746">
        <w:t>—</w:t>
      </w:r>
      <w:proofErr w:type="gramStart"/>
      <w:r w:rsidR="00026CBB" w:rsidRPr="00FB6E0B">
        <w:t>Other</w:t>
      </w:r>
      <w:proofErr w:type="gramEnd"/>
      <w:r w:rsidR="00026CBB" w:rsidRPr="00FB6E0B">
        <w:t xml:space="preserve"> </w:t>
      </w:r>
      <w:r w:rsidR="00026CBB" w:rsidRPr="00044746">
        <w:t>requirements</w:t>
      </w:r>
      <w:bookmarkEnd w:id="29"/>
    </w:p>
    <w:p w14:paraId="4B1BDE8B" w14:textId="392E2819" w:rsidR="00A35756" w:rsidRPr="00044746" w:rsidRDefault="00276197" w:rsidP="00A35756">
      <w:pPr>
        <w:pStyle w:val="h5Section"/>
      </w:pPr>
      <w:bookmarkStart w:id="30" w:name="_Toc13661599"/>
      <w:proofErr w:type="gramStart"/>
      <w:r>
        <w:t>18</w:t>
      </w:r>
      <w:r w:rsidR="00A35756" w:rsidRPr="00044746">
        <w:t xml:space="preserve">  Purpose</w:t>
      </w:r>
      <w:proofErr w:type="gramEnd"/>
      <w:r w:rsidR="00A35756" w:rsidRPr="00044746">
        <w:t xml:space="preserve"> of Part</w:t>
      </w:r>
      <w:bookmarkEnd w:id="30"/>
    </w:p>
    <w:p w14:paraId="2CA51C4F" w14:textId="5C7E1D2B" w:rsidR="00A35756" w:rsidRPr="00044746" w:rsidRDefault="00A35756" w:rsidP="00A35756">
      <w:pPr>
        <w:pStyle w:val="tMain"/>
      </w:pPr>
      <w:r w:rsidRPr="00044746">
        <w:tab/>
      </w:r>
      <w:r w:rsidRPr="00044746">
        <w:tab/>
        <w:t>For subsection 24(2) of the Act, this Part specifies other requirements in accordance with section 27 of the Act for product classes covered by this Determination.</w:t>
      </w:r>
    </w:p>
    <w:p w14:paraId="184BD670" w14:textId="52D9C9F8" w:rsidR="008C5E0E" w:rsidRDefault="00276197" w:rsidP="005821D4">
      <w:pPr>
        <w:pStyle w:val="h5Section"/>
      </w:pPr>
      <w:bookmarkStart w:id="31" w:name="_Toc13661600"/>
      <w:proofErr w:type="gramStart"/>
      <w:r>
        <w:t>19</w:t>
      </w:r>
      <w:r w:rsidR="005757C9">
        <w:t xml:space="preserve">  </w:t>
      </w:r>
      <w:r w:rsidR="008C5E0E">
        <w:t>Product</w:t>
      </w:r>
      <w:proofErr w:type="gramEnd"/>
      <w:r w:rsidR="008C5E0E">
        <w:t xml:space="preserve"> performance</w:t>
      </w:r>
      <w:r w:rsidR="0018223F">
        <w:t>—</w:t>
      </w:r>
      <w:r w:rsidR="008C5E0E">
        <w:t>average true power factor</w:t>
      </w:r>
      <w:bookmarkEnd w:id="31"/>
      <w:r w:rsidR="008C5E0E" w:rsidRPr="00D959DC">
        <w:t xml:space="preserve"> </w:t>
      </w:r>
    </w:p>
    <w:p w14:paraId="5A19250C" w14:textId="273B3E48" w:rsidR="00A41E33" w:rsidRPr="00441CC2" w:rsidRDefault="00A41E33" w:rsidP="00DC2D81">
      <w:pPr>
        <w:pStyle w:val="tMain"/>
      </w:pPr>
      <w:r>
        <w:tab/>
      </w:r>
      <w:r>
        <w:tab/>
        <w:t>Section </w:t>
      </w:r>
      <w:r w:rsidR="003213D2" w:rsidRPr="00441CC2">
        <w:t>40</w:t>
      </w:r>
      <w:r w:rsidRPr="00441CC2">
        <w:t xml:space="preserve"> of the </w:t>
      </w:r>
      <w:r w:rsidR="00EA4D3E" w:rsidRPr="00441CC2">
        <w:t>Air Conditioners up to 65kW Determination</w:t>
      </w:r>
      <w:r w:rsidR="00F20BC0" w:rsidRPr="00441CC2">
        <w:rPr>
          <w:i/>
        </w:rPr>
        <w:t xml:space="preserve"> </w:t>
      </w:r>
      <w:r w:rsidRPr="00441CC2">
        <w:t>applies in relation to a product covered by this Determination.</w:t>
      </w:r>
    </w:p>
    <w:p w14:paraId="631F462E" w14:textId="63F3A3C9" w:rsidR="009C0AB7" w:rsidRPr="00441CC2" w:rsidRDefault="00276197" w:rsidP="009C0AB7">
      <w:pPr>
        <w:pStyle w:val="h5Section"/>
      </w:pPr>
      <w:bookmarkStart w:id="32" w:name="_Toc13661601"/>
      <w:proofErr w:type="gramStart"/>
      <w:r>
        <w:t>20</w:t>
      </w:r>
      <w:r w:rsidR="009C0AB7" w:rsidRPr="00441CC2">
        <w:t xml:space="preserve">  Information</w:t>
      </w:r>
      <w:proofErr w:type="gramEnd"/>
      <w:r w:rsidR="009C0AB7" w:rsidRPr="00441CC2">
        <w:t xml:space="preserve"> to be provided at time of registration</w:t>
      </w:r>
      <w:bookmarkEnd w:id="32"/>
    </w:p>
    <w:p w14:paraId="5A2659D7" w14:textId="3BB8ED32" w:rsidR="003233EA" w:rsidRPr="00441CC2" w:rsidRDefault="003233EA" w:rsidP="003233EA">
      <w:pPr>
        <w:pStyle w:val="tMain"/>
      </w:pPr>
      <w:r w:rsidRPr="00441CC2">
        <w:tab/>
      </w:r>
      <w:r w:rsidRPr="00441CC2">
        <w:tab/>
      </w:r>
      <w:r w:rsidR="00474CD4" w:rsidRPr="00441CC2">
        <w:t>Paragraphs (a) and (b) of s</w:t>
      </w:r>
      <w:r w:rsidRPr="00441CC2">
        <w:t>ection </w:t>
      </w:r>
      <w:r w:rsidR="003213D2" w:rsidRPr="00441CC2">
        <w:t xml:space="preserve">41 </w:t>
      </w:r>
      <w:r w:rsidRPr="00441CC2">
        <w:t xml:space="preserve">of the </w:t>
      </w:r>
      <w:r w:rsidR="00EA4D3E" w:rsidRPr="00441CC2">
        <w:t>Air Conditioners up to 65kW Determination</w:t>
      </w:r>
      <w:r w:rsidRPr="00441CC2">
        <w:rPr>
          <w:i/>
        </w:rPr>
        <w:t xml:space="preserve"> </w:t>
      </w:r>
      <w:r w:rsidRPr="00441CC2">
        <w:t>appl</w:t>
      </w:r>
      <w:r w:rsidR="00474CD4" w:rsidRPr="00441CC2">
        <w:t>y</w:t>
      </w:r>
      <w:r w:rsidRPr="00441CC2">
        <w:t xml:space="preserve"> in relation to a product covered by this Determination.</w:t>
      </w:r>
    </w:p>
    <w:p w14:paraId="756B0359" w14:textId="44C0D939" w:rsidR="00110571" w:rsidRPr="00441CC2" w:rsidRDefault="00276197" w:rsidP="00110571">
      <w:pPr>
        <w:pStyle w:val="h5Section"/>
      </w:pPr>
      <w:bookmarkStart w:id="33" w:name="_Toc13661602"/>
      <w:proofErr w:type="gramStart"/>
      <w:r>
        <w:t>21</w:t>
      </w:r>
      <w:r w:rsidR="00110571" w:rsidRPr="00441CC2">
        <w:t xml:space="preserve">  Testing</w:t>
      </w:r>
      <w:proofErr w:type="gramEnd"/>
      <w:r w:rsidR="00110571" w:rsidRPr="00441CC2">
        <w:t xml:space="preserve"> requirements</w:t>
      </w:r>
      <w:bookmarkEnd w:id="33"/>
    </w:p>
    <w:p w14:paraId="6EEDD91A" w14:textId="4970536B" w:rsidR="00185176" w:rsidRPr="00116A4E" w:rsidRDefault="00185176" w:rsidP="00185176">
      <w:pPr>
        <w:pStyle w:val="tMain"/>
      </w:pPr>
      <w:r w:rsidRPr="00441CC2">
        <w:rPr>
          <w:shd w:val="clear" w:color="auto" w:fill="FFFFFF"/>
        </w:rPr>
        <w:tab/>
      </w:r>
      <w:r w:rsidRPr="00441CC2">
        <w:rPr>
          <w:shd w:val="clear" w:color="auto" w:fill="FFFFFF"/>
        </w:rPr>
        <w:tab/>
        <w:t xml:space="preserve">For paragraph 27(1)(e) of the Act, testing requirements for the purposes of this Part are set out in </w:t>
      </w:r>
      <w:r w:rsidR="00754E4D" w:rsidRPr="00441CC2">
        <w:t>Schedule 2</w:t>
      </w:r>
      <w:r w:rsidR="00A41E33" w:rsidRPr="00441CC2">
        <w:t xml:space="preserve"> to the </w:t>
      </w:r>
      <w:r w:rsidR="00EA4D3E" w:rsidRPr="00441CC2">
        <w:t>Air Conditioners up to 65kW Determination</w:t>
      </w:r>
      <w:r w:rsidR="00550691">
        <w:t xml:space="preserve">, subject to the modifications set out in </w:t>
      </w:r>
      <w:r w:rsidR="00F0120B">
        <w:t>Schedule 2</w:t>
      </w:r>
      <w:r w:rsidR="00550691">
        <w:t xml:space="preserve"> to this Determination</w:t>
      </w:r>
      <w:r w:rsidRPr="00116A4E">
        <w:t>.</w:t>
      </w:r>
    </w:p>
    <w:p w14:paraId="1DD4067F" w14:textId="77777777" w:rsidR="00110571" w:rsidRPr="00110571" w:rsidRDefault="00110571" w:rsidP="00110571">
      <w:pPr>
        <w:rPr>
          <w:lang w:eastAsia="en-AU"/>
        </w:rPr>
      </w:pPr>
    </w:p>
    <w:p w14:paraId="5F2C49BC" w14:textId="46610CF3" w:rsidR="00FF0E09" w:rsidRDefault="00FF0E09" w:rsidP="008C5E0E">
      <w:pPr>
        <w:rPr>
          <w:sz w:val="20"/>
          <w:highlight w:val="yellow"/>
        </w:rPr>
      </w:pPr>
    </w:p>
    <w:p w14:paraId="6F9C27A7" w14:textId="77777777" w:rsidR="000E25E2" w:rsidRDefault="000E25E2" w:rsidP="008C5E0E">
      <w:pPr>
        <w:rPr>
          <w:sz w:val="20"/>
          <w:highlight w:val="yellow"/>
        </w:rPr>
        <w:sectPr w:rsidR="000E25E2" w:rsidSect="00847022">
          <w:headerReference w:type="first" r:id="rId37"/>
          <w:type w:val="continuous"/>
          <w:pgSz w:w="11906" w:h="16838"/>
          <w:pgMar w:top="1440" w:right="1440" w:bottom="1440" w:left="1440" w:header="709" w:footer="709" w:gutter="0"/>
          <w:cols w:space="708"/>
          <w:titlePg/>
          <w:docGrid w:linePitch="360"/>
        </w:sectPr>
      </w:pPr>
    </w:p>
    <w:p w14:paraId="1A4DD3D7" w14:textId="77D98A50" w:rsidR="000E25E2" w:rsidRDefault="000E25E2" w:rsidP="008C5E0E">
      <w:pPr>
        <w:rPr>
          <w:sz w:val="20"/>
          <w:highlight w:val="yellow"/>
        </w:rPr>
      </w:pPr>
    </w:p>
    <w:p w14:paraId="71C76069" w14:textId="77777777" w:rsidR="008C5E0E" w:rsidRDefault="008C5E0E" w:rsidP="008C5E0E">
      <w:pPr>
        <w:rPr>
          <w:sz w:val="20"/>
          <w:highlight w:val="yellow"/>
        </w:rPr>
      </w:pPr>
      <w:r w:rsidRPr="009F759F">
        <w:rPr>
          <w:sz w:val="20"/>
          <w:highlight w:val="yellow"/>
        </w:rPr>
        <w:br w:type="page"/>
      </w:r>
    </w:p>
    <w:p w14:paraId="514F5139" w14:textId="69ED9978" w:rsidR="00317F02" w:rsidRDefault="00276197" w:rsidP="00C6389B">
      <w:pPr>
        <w:pStyle w:val="h1Chap"/>
      </w:pPr>
      <w:bookmarkStart w:id="34" w:name="_Toc13661603"/>
      <w:bookmarkStart w:id="35" w:name="_Toc298750781"/>
      <w:r>
        <w:t>Schedule 1</w:t>
      </w:r>
      <w:r w:rsidR="00317F02">
        <w:t>—</w:t>
      </w:r>
      <w:r w:rsidR="00076E38">
        <w:t>Product classes</w:t>
      </w:r>
      <w:r w:rsidR="00DE4CF3">
        <w:t xml:space="preserve"> and minimum energy performance standards</w:t>
      </w:r>
      <w:bookmarkEnd w:id="34"/>
    </w:p>
    <w:p w14:paraId="73FC635A" w14:textId="77777777" w:rsidR="00076E38" w:rsidRPr="00053655" w:rsidRDefault="00076E38" w:rsidP="00076E38">
      <w:pPr>
        <w:rPr>
          <w:lang w:eastAsia="en-AU"/>
        </w:rPr>
      </w:pPr>
    </w:p>
    <w:p w14:paraId="5F1BD7D4" w14:textId="359A72DB" w:rsidR="00353CD8" w:rsidRPr="000A4CA4" w:rsidRDefault="00353CD8" w:rsidP="00353CD8">
      <w:pPr>
        <w:pStyle w:val="ntoHeading"/>
      </w:pPr>
      <w:r w:rsidRPr="000A4CA4">
        <w:t>Note:</w:t>
      </w:r>
      <w:r w:rsidRPr="000A4CA4">
        <w:tab/>
        <w:t xml:space="preserve">See section </w:t>
      </w:r>
      <w:r w:rsidR="00F0120B">
        <w:t>9</w:t>
      </w:r>
      <w:r w:rsidRPr="000A4CA4">
        <w:t xml:space="preserve"> and section</w:t>
      </w:r>
      <w:r w:rsidR="007325D8" w:rsidRPr="000A4CA4">
        <w:t> </w:t>
      </w:r>
      <w:r w:rsidR="00F0120B">
        <w:t>12</w:t>
      </w:r>
      <w:r w:rsidRPr="000A4CA4">
        <w:t>.</w:t>
      </w:r>
    </w:p>
    <w:p w14:paraId="7A385B84" w14:textId="77777777" w:rsidR="00353CD8" w:rsidRPr="000A4CA4" w:rsidRDefault="00353CD8" w:rsidP="00076E38">
      <w:pPr>
        <w:rPr>
          <w:lang w:eastAsia="en-AU"/>
        </w:rPr>
      </w:pPr>
    </w:p>
    <w:p w14:paraId="21F3EEA9" w14:textId="45BEC905" w:rsidR="001A0748" w:rsidRPr="000A4CA4" w:rsidRDefault="001A0748" w:rsidP="001A0748">
      <w:pPr>
        <w:pStyle w:val="tMain"/>
        <w:rPr>
          <w:rFonts w:eastAsiaTheme="minorHAnsi"/>
        </w:rPr>
      </w:pPr>
      <w:r w:rsidRPr="000A4CA4">
        <w:tab/>
      </w:r>
      <w:r w:rsidR="00276197">
        <w:t>(1)</w:t>
      </w:r>
      <w:r w:rsidRPr="000A4CA4">
        <w:tab/>
        <w:t>For section </w:t>
      </w:r>
      <w:r w:rsidR="00F0120B">
        <w:t>9</w:t>
      </w:r>
      <w:r w:rsidRPr="000A4CA4">
        <w:t xml:space="preserve"> of this Determination, a numbered </w:t>
      </w:r>
      <w:r w:rsidRPr="000A4CA4">
        <w:rPr>
          <w:b/>
          <w:i/>
        </w:rPr>
        <w:t>product class</w:t>
      </w:r>
      <w:r w:rsidRPr="000A4CA4">
        <w:t xml:space="preserve"> identified in the following table consists of products that:</w:t>
      </w:r>
    </w:p>
    <w:p w14:paraId="26179DEA" w14:textId="161CE306" w:rsidR="001A0748" w:rsidRPr="000A4CA4" w:rsidRDefault="001A0748" w:rsidP="001A0748">
      <w:pPr>
        <w:pStyle w:val="tPara"/>
      </w:pPr>
      <w:r w:rsidRPr="000A4CA4">
        <w:tab/>
      </w:r>
      <w:r w:rsidR="00276197">
        <w:t>(a)</w:t>
      </w:r>
      <w:r w:rsidRPr="000A4CA4">
        <w:tab/>
      </w:r>
      <w:proofErr w:type="gramStart"/>
      <w:r w:rsidRPr="000A4CA4">
        <w:t>are</w:t>
      </w:r>
      <w:proofErr w:type="gramEnd"/>
      <w:r w:rsidRPr="000A4CA4">
        <w:t xml:space="preserve"> the kind of product indicated; and</w:t>
      </w:r>
    </w:p>
    <w:p w14:paraId="7311EFA6" w14:textId="303F11A2" w:rsidR="001A0748" w:rsidRPr="000A4CA4" w:rsidRDefault="001A0748" w:rsidP="001A0748">
      <w:pPr>
        <w:pStyle w:val="tPara"/>
      </w:pPr>
      <w:r w:rsidRPr="000A4CA4">
        <w:tab/>
      </w:r>
      <w:r w:rsidR="00276197">
        <w:t>(b)</w:t>
      </w:r>
      <w:r w:rsidRPr="000A4CA4">
        <w:tab/>
      </w:r>
      <w:proofErr w:type="gramStart"/>
      <w:r w:rsidRPr="000A4CA4">
        <w:t>have</w:t>
      </w:r>
      <w:proofErr w:type="gramEnd"/>
      <w:r w:rsidRPr="000A4CA4">
        <w:t xml:space="preserve"> the characteristics indicated; and</w:t>
      </w:r>
    </w:p>
    <w:p w14:paraId="1223A4C0" w14:textId="1E37648C" w:rsidR="001A0748" w:rsidRPr="000A4CA4" w:rsidRDefault="001A0748" w:rsidP="001A0748">
      <w:pPr>
        <w:pStyle w:val="tPara"/>
      </w:pPr>
      <w:r w:rsidRPr="000A4CA4">
        <w:tab/>
      </w:r>
      <w:r w:rsidR="00276197">
        <w:t>(c)</w:t>
      </w:r>
      <w:r w:rsidRPr="000A4CA4">
        <w:tab/>
      </w:r>
      <w:proofErr w:type="gramStart"/>
      <w:r w:rsidRPr="000A4CA4">
        <w:t>have</w:t>
      </w:r>
      <w:proofErr w:type="gramEnd"/>
      <w:r w:rsidRPr="000A4CA4">
        <w:t xml:space="preserve"> a value of </w:t>
      </w:r>
      <w:r w:rsidRPr="000A4CA4">
        <w:rPr>
          <w:i/>
        </w:rPr>
        <w:t>R</w:t>
      </w:r>
      <w:r w:rsidRPr="000A4CA4">
        <w:t xml:space="preserve"> in the indicated range; and</w:t>
      </w:r>
    </w:p>
    <w:p w14:paraId="7C740D86" w14:textId="6E039FB6" w:rsidR="001A0748" w:rsidRPr="000A4CA4" w:rsidRDefault="001A0748" w:rsidP="001A0748">
      <w:pPr>
        <w:pStyle w:val="tPara"/>
      </w:pPr>
      <w:r w:rsidRPr="000A4CA4">
        <w:tab/>
      </w:r>
      <w:r w:rsidR="00276197">
        <w:t>(d)</w:t>
      </w:r>
      <w:r w:rsidRPr="000A4CA4">
        <w:tab/>
      </w:r>
      <w:proofErr w:type="gramStart"/>
      <w:r w:rsidRPr="000A4CA4">
        <w:t>are</w:t>
      </w:r>
      <w:proofErr w:type="gramEnd"/>
      <w:r w:rsidRPr="000A4CA4">
        <w:t xml:space="preserve"> not excluded by section </w:t>
      </w:r>
      <w:r w:rsidR="00F0120B">
        <w:t>10</w:t>
      </w:r>
      <w:r w:rsidRPr="000A4CA4">
        <w:t xml:space="preserve"> of this Determination.</w:t>
      </w:r>
    </w:p>
    <w:p w14:paraId="06F792A5" w14:textId="770D29DB" w:rsidR="001A0748" w:rsidRPr="000A4CA4" w:rsidRDefault="001A0748" w:rsidP="001A0748">
      <w:pPr>
        <w:pStyle w:val="tMain"/>
        <w:jc w:val="both"/>
      </w:pPr>
      <w:r w:rsidRPr="000A4CA4">
        <w:tab/>
      </w:r>
      <w:r w:rsidR="00276197">
        <w:t>(2)</w:t>
      </w:r>
      <w:r w:rsidRPr="000A4CA4">
        <w:tab/>
        <w:t xml:space="preserve">For this Schedule, </w:t>
      </w:r>
      <w:r w:rsidRPr="000A4CA4">
        <w:rPr>
          <w:b/>
          <w:i/>
        </w:rPr>
        <w:t xml:space="preserve">R </w:t>
      </w:r>
      <w:r w:rsidRPr="000A4CA4">
        <w:t>is:</w:t>
      </w:r>
    </w:p>
    <w:p w14:paraId="0D744982" w14:textId="4CBD0947" w:rsidR="001A0748" w:rsidRPr="000A4CA4" w:rsidRDefault="005B4E5F" w:rsidP="005B4E5F">
      <w:pPr>
        <w:pStyle w:val="tPara"/>
      </w:pPr>
      <w:r w:rsidRPr="000A4CA4">
        <w:tab/>
      </w:r>
      <w:r w:rsidR="00276197">
        <w:t>(a)</w:t>
      </w:r>
      <w:r w:rsidRPr="000A4CA4">
        <w:tab/>
      </w:r>
      <w:proofErr w:type="gramStart"/>
      <w:r w:rsidRPr="000A4CA4">
        <w:t>the</w:t>
      </w:r>
      <w:proofErr w:type="gramEnd"/>
      <w:r w:rsidRPr="000A4CA4">
        <w:t xml:space="preserve"> rated standard cooling full capacity</w:t>
      </w:r>
      <w:r w:rsidR="001A0748" w:rsidRPr="000A4CA4">
        <w:t>;</w:t>
      </w:r>
      <w:r w:rsidRPr="000A4CA4">
        <w:t xml:space="preserve"> or</w:t>
      </w:r>
    </w:p>
    <w:p w14:paraId="3403F97E" w14:textId="70A06885" w:rsidR="005B4E5F" w:rsidRPr="000A4CA4" w:rsidRDefault="001A0748" w:rsidP="001A0748">
      <w:pPr>
        <w:pStyle w:val="tPara"/>
      </w:pPr>
      <w:r w:rsidRPr="000A4CA4">
        <w:tab/>
      </w:r>
      <w:r w:rsidR="00276197">
        <w:t>(b)</w:t>
      </w:r>
      <w:r w:rsidRPr="000A4CA4">
        <w:tab/>
      </w:r>
      <w:proofErr w:type="gramStart"/>
      <w:r w:rsidR="005B4E5F" w:rsidRPr="000A4CA4">
        <w:t>for</w:t>
      </w:r>
      <w:proofErr w:type="gramEnd"/>
      <w:r w:rsidR="005B4E5F" w:rsidRPr="000A4CA4">
        <w:t xml:space="preserve"> heating</w:t>
      </w:r>
      <w:r w:rsidR="005B4E5F" w:rsidRPr="000A4CA4">
        <w:noBreakHyphen/>
        <w:t>only products</w:t>
      </w:r>
      <w:r w:rsidRPr="000A4CA4">
        <w:t>—</w:t>
      </w:r>
      <w:r w:rsidR="005B4E5F" w:rsidRPr="000A4CA4">
        <w:t>the rated standard heating full capacity.</w:t>
      </w:r>
    </w:p>
    <w:p w14:paraId="2076B936" w14:textId="033424BD" w:rsidR="005B4E5F" w:rsidRPr="000A4CA4" w:rsidRDefault="005B4E5F" w:rsidP="005B4E5F">
      <w:pPr>
        <w:pStyle w:val="tMain"/>
      </w:pPr>
      <w:r w:rsidRPr="000A4CA4">
        <w:tab/>
      </w:r>
      <w:r w:rsidR="00276197">
        <w:t>(3)</w:t>
      </w:r>
      <w:r w:rsidRPr="000A4CA4">
        <w:tab/>
        <w:t xml:space="preserve">For the purposes of determining the relevant product class, </w:t>
      </w:r>
      <w:r w:rsidR="00D27F54" w:rsidRPr="000A4CA4">
        <w:t xml:space="preserve">the </w:t>
      </w:r>
      <w:r w:rsidRPr="000A4CA4">
        <w:t xml:space="preserve">amount </w:t>
      </w:r>
      <w:r w:rsidRPr="000A4CA4">
        <w:rPr>
          <w:i/>
        </w:rPr>
        <w:t xml:space="preserve">R </w:t>
      </w:r>
      <w:r w:rsidRPr="000A4CA4">
        <w:t>must be rounded to the nearest 0.1kW.</w:t>
      </w:r>
    </w:p>
    <w:p w14:paraId="65EB643C" w14:textId="36027271" w:rsidR="00B92CFF" w:rsidRDefault="00B92CFF" w:rsidP="000A4CA4">
      <w:pPr>
        <w:pStyle w:val="nMain"/>
        <w:spacing w:after="120"/>
      </w:pPr>
      <w:r w:rsidRPr="000A4CA4">
        <w:t>Note</w:t>
      </w:r>
      <w:r w:rsidR="00C84454">
        <w:t xml:space="preserve"> 1</w:t>
      </w:r>
      <w:r w:rsidRPr="000A4CA4">
        <w:t>:</w:t>
      </w:r>
      <w:r w:rsidRPr="000A4CA4">
        <w:tab/>
        <w:t xml:space="preserve">In the case of reverse cycle products, the </w:t>
      </w:r>
      <w:r w:rsidRPr="00116A4E">
        <w:t>relevant Minimum Energy Performance Standards (MEPS) for heating and cooling are both based on the</w:t>
      </w:r>
      <w:r w:rsidR="000A4CA4" w:rsidRPr="00116A4E">
        <w:t xml:space="preserve"> product’s </w:t>
      </w:r>
      <w:r w:rsidR="00170525" w:rsidRPr="00116A4E">
        <w:t xml:space="preserve">rated </w:t>
      </w:r>
      <w:r w:rsidR="000A4CA4" w:rsidRPr="00116A4E">
        <w:t>standard cooling full capacity</w:t>
      </w:r>
      <w:r w:rsidR="00391D73" w:rsidRPr="00116A4E">
        <w:t xml:space="preserve"> (even if the product</w:t>
      </w:r>
      <w:r w:rsidR="00D64FC4" w:rsidRPr="00116A4E">
        <w:t>’</w:t>
      </w:r>
      <w:r w:rsidR="00391D73" w:rsidRPr="00116A4E">
        <w:t xml:space="preserve">s rated standard heating full capacity </w:t>
      </w:r>
      <w:r w:rsidR="00D64FC4" w:rsidRPr="00116A4E">
        <w:t xml:space="preserve">is </w:t>
      </w:r>
      <w:r w:rsidR="00391D73" w:rsidRPr="00116A4E">
        <w:t>differ</w:t>
      </w:r>
      <w:r w:rsidR="00D64FC4" w:rsidRPr="00116A4E">
        <w:t xml:space="preserve">ent </w:t>
      </w:r>
      <w:r w:rsidR="00391D73" w:rsidRPr="00116A4E">
        <w:t xml:space="preserve">from </w:t>
      </w:r>
      <w:r w:rsidR="00D64FC4" w:rsidRPr="00116A4E">
        <w:t>its standard cooling full capacity</w:t>
      </w:r>
      <w:r w:rsidR="00391D73" w:rsidRPr="00116A4E">
        <w:t>)</w:t>
      </w:r>
      <w:r w:rsidRPr="00116A4E">
        <w:t>.</w:t>
      </w:r>
    </w:p>
    <w:p w14:paraId="16ED1B4A" w14:textId="5041CFDB" w:rsidR="00C84454" w:rsidRPr="00116A4E" w:rsidRDefault="00C84454" w:rsidP="000A4CA4">
      <w:pPr>
        <w:pStyle w:val="nMain"/>
        <w:spacing w:after="120"/>
      </w:pPr>
      <w:r>
        <w:t>Note 2:</w:t>
      </w:r>
      <w:r>
        <w:tab/>
        <w:t xml:space="preserve">The numbering of the product classes follows on consecutively from the numbering of the product classes in the </w:t>
      </w:r>
      <w:r w:rsidRPr="00441CC2">
        <w:t>Air Conditioners up to 65kW Determination</w:t>
      </w:r>
      <w:r>
        <w:t>.</w:t>
      </w:r>
    </w:p>
    <w:p w14:paraId="6AB7EB1D" w14:textId="787B04D8" w:rsidR="004F511F" w:rsidRPr="004F511F" w:rsidRDefault="004F511F" w:rsidP="004F511F">
      <w:pPr>
        <w:pStyle w:val="nDrafterComment"/>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tblCellMar>
        <w:tblLook w:val="04A0" w:firstRow="1" w:lastRow="0" w:firstColumn="1" w:lastColumn="0" w:noHBand="0" w:noVBand="1"/>
      </w:tblPr>
      <w:tblGrid>
        <w:gridCol w:w="1840"/>
        <w:gridCol w:w="853"/>
        <w:gridCol w:w="3685"/>
        <w:gridCol w:w="853"/>
        <w:gridCol w:w="281"/>
        <w:gridCol w:w="851"/>
        <w:gridCol w:w="708"/>
      </w:tblGrid>
      <w:tr w:rsidR="00CC1025" w:rsidRPr="00A13092" w14:paraId="12171B87" w14:textId="77777777" w:rsidTr="00A706C3">
        <w:trPr>
          <w:tblHeader/>
        </w:trPr>
        <w:tc>
          <w:tcPr>
            <w:tcW w:w="1014" w:type="pct"/>
            <w:tcBorders>
              <w:top w:val="single" w:sz="18" w:space="0" w:color="auto"/>
              <w:bottom w:val="single" w:sz="18" w:space="0" w:color="auto"/>
            </w:tcBorders>
          </w:tcPr>
          <w:p w14:paraId="52FFF064" w14:textId="77777777" w:rsidR="00076868" w:rsidRPr="00A13092" w:rsidRDefault="00076868" w:rsidP="00076868">
            <w:pPr>
              <w:pStyle w:val="TableHeading"/>
            </w:pPr>
            <w:r w:rsidRPr="00A13092">
              <w:t>Kind of product</w:t>
            </w:r>
          </w:p>
        </w:tc>
        <w:tc>
          <w:tcPr>
            <w:tcW w:w="470" w:type="pct"/>
            <w:tcBorders>
              <w:top w:val="single" w:sz="18" w:space="0" w:color="auto"/>
              <w:bottom w:val="single" w:sz="18" w:space="0" w:color="auto"/>
            </w:tcBorders>
          </w:tcPr>
          <w:p w14:paraId="57000405" w14:textId="3EF2A83C" w:rsidR="00076868" w:rsidRPr="00A13092" w:rsidRDefault="00076868" w:rsidP="006B4D38">
            <w:pPr>
              <w:pStyle w:val="TableHeading"/>
              <w:jc w:val="center"/>
            </w:pPr>
            <w:r w:rsidRPr="00A13092">
              <w:t>Product class</w:t>
            </w:r>
          </w:p>
        </w:tc>
        <w:tc>
          <w:tcPr>
            <w:tcW w:w="2031" w:type="pct"/>
            <w:tcBorders>
              <w:top w:val="single" w:sz="18" w:space="0" w:color="auto"/>
              <w:bottom w:val="single" w:sz="18" w:space="0" w:color="auto"/>
            </w:tcBorders>
          </w:tcPr>
          <w:p w14:paraId="3FB61587" w14:textId="442FA8F9" w:rsidR="00076868" w:rsidRPr="0052602A" w:rsidRDefault="00076868" w:rsidP="0052602A">
            <w:pPr>
              <w:pStyle w:val="TableHeading"/>
              <w:jc w:val="center"/>
            </w:pPr>
            <w:r w:rsidRPr="0052602A">
              <w:t>Characteristics</w:t>
            </w:r>
          </w:p>
        </w:tc>
        <w:tc>
          <w:tcPr>
            <w:tcW w:w="1094" w:type="pct"/>
            <w:gridSpan w:val="3"/>
            <w:tcBorders>
              <w:top w:val="single" w:sz="18" w:space="0" w:color="auto"/>
              <w:bottom w:val="single" w:sz="18" w:space="0" w:color="auto"/>
            </w:tcBorders>
          </w:tcPr>
          <w:p w14:paraId="4764B6C8" w14:textId="55396ADF" w:rsidR="00076868" w:rsidRPr="0052602A" w:rsidRDefault="00F13852" w:rsidP="00076868">
            <w:pPr>
              <w:pStyle w:val="TableHeading"/>
              <w:jc w:val="center"/>
              <w:rPr>
                <w:i/>
              </w:rPr>
            </w:pPr>
            <w:r w:rsidRPr="0052602A">
              <w:t xml:space="preserve">Value of </w:t>
            </w:r>
            <w:r w:rsidR="002E57E5" w:rsidRPr="0052602A">
              <w:rPr>
                <w:i/>
              </w:rPr>
              <w:t>R</w:t>
            </w:r>
          </w:p>
        </w:tc>
        <w:tc>
          <w:tcPr>
            <w:tcW w:w="390" w:type="pct"/>
            <w:tcBorders>
              <w:top w:val="single" w:sz="18" w:space="0" w:color="auto"/>
              <w:bottom w:val="single" w:sz="18" w:space="0" w:color="auto"/>
            </w:tcBorders>
          </w:tcPr>
          <w:p w14:paraId="071A2C03" w14:textId="77777777" w:rsidR="00076868" w:rsidRPr="00A13092" w:rsidRDefault="00076868" w:rsidP="006B4D38">
            <w:pPr>
              <w:pStyle w:val="TableHeading"/>
              <w:jc w:val="center"/>
            </w:pPr>
            <w:r w:rsidRPr="00A13092">
              <w:t>MEPS value</w:t>
            </w:r>
          </w:p>
        </w:tc>
      </w:tr>
      <w:tr w:rsidR="003200D7" w:rsidRPr="00A13092" w14:paraId="599ABD33" w14:textId="77777777" w:rsidTr="003200D7">
        <w:trPr>
          <w:tblHeader/>
        </w:trPr>
        <w:tc>
          <w:tcPr>
            <w:tcW w:w="1014" w:type="pct"/>
            <w:tcBorders>
              <w:bottom w:val="single" w:sz="2" w:space="0" w:color="auto"/>
            </w:tcBorders>
            <w:vAlign w:val="center"/>
          </w:tcPr>
          <w:p w14:paraId="726A790D" w14:textId="3B801A6C" w:rsidR="003200D7" w:rsidRPr="00A13092" w:rsidRDefault="003200D7" w:rsidP="003200D7">
            <w:pPr>
              <w:pStyle w:val="Tabletext"/>
            </w:pPr>
            <w:r w:rsidRPr="00A13092">
              <w:t>Air</w:t>
            </w:r>
            <w:r w:rsidRPr="00A13092">
              <w:noBreakHyphen/>
              <w:t>to</w:t>
            </w:r>
            <w:r w:rsidRPr="00A13092">
              <w:noBreakHyphen/>
              <w:t>air unitary air conditioners</w:t>
            </w:r>
          </w:p>
        </w:tc>
        <w:tc>
          <w:tcPr>
            <w:tcW w:w="470" w:type="pct"/>
            <w:tcBorders>
              <w:bottom w:val="single" w:sz="2" w:space="0" w:color="auto"/>
            </w:tcBorders>
            <w:vAlign w:val="center"/>
          </w:tcPr>
          <w:p w14:paraId="79B2DC02" w14:textId="646BA42D" w:rsidR="003200D7" w:rsidRPr="00ED005E" w:rsidRDefault="00441CC2" w:rsidP="003200D7">
            <w:pPr>
              <w:pStyle w:val="Tablecentre"/>
              <w:jc w:val="left"/>
            </w:pPr>
            <w:r w:rsidRPr="00ED005E">
              <w:t>24</w:t>
            </w:r>
          </w:p>
        </w:tc>
        <w:tc>
          <w:tcPr>
            <w:tcW w:w="2031" w:type="pct"/>
            <w:tcBorders>
              <w:bottom w:val="single" w:sz="2" w:space="0" w:color="auto"/>
            </w:tcBorders>
            <w:vAlign w:val="center"/>
          </w:tcPr>
          <w:p w14:paraId="5DAF3555" w14:textId="62149801" w:rsidR="003200D7" w:rsidRPr="0052602A" w:rsidRDefault="00A41E33" w:rsidP="00A41E33">
            <w:pPr>
              <w:pStyle w:val="Tabletext"/>
            </w:pPr>
            <w:r>
              <w:t>Ducted or non</w:t>
            </w:r>
            <w:r>
              <w:noBreakHyphen/>
              <w:t>ducted</w:t>
            </w:r>
          </w:p>
        </w:tc>
        <w:tc>
          <w:tcPr>
            <w:tcW w:w="470" w:type="pct"/>
            <w:tcBorders>
              <w:bottom w:val="single" w:sz="2" w:space="0" w:color="auto"/>
            </w:tcBorders>
            <w:vAlign w:val="center"/>
          </w:tcPr>
          <w:p w14:paraId="259DDA6B" w14:textId="44784BBE" w:rsidR="003200D7" w:rsidRPr="00296CEE" w:rsidRDefault="003200D7" w:rsidP="0022708F">
            <w:pPr>
              <w:pStyle w:val="Tableright"/>
              <w:jc w:val="left"/>
            </w:pPr>
            <w:r w:rsidRPr="00296CEE">
              <w:t xml:space="preserve">65kW </w:t>
            </w:r>
            <w:r w:rsidR="0022708F" w:rsidRPr="00296CEE">
              <w:t>&lt;</w:t>
            </w:r>
          </w:p>
        </w:tc>
        <w:tc>
          <w:tcPr>
            <w:tcW w:w="155" w:type="pct"/>
            <w:tcBorders>
              <w:bottom w:val="single" w:sz="2" w:space="0" w:color="auto"/>
            </w:tcBorders>
            <w:vAlign w:val="center"/>
          </w:tcPr>
          <w:p w14:paraId="33D0FADC" w14:textId="46D504AE" w:rsidR="003200D7" w:rsidRPr="00A13092" w:rsidRDefault="003200D7" w:rsidP="003200D7">
            <w:pPr>
              <w:pStyle w:val="Tablecentre"/>
              <w:jc w:val="left"/>
            </w:pPr>
            <w:r w:rsidRPr="00A13092">
              <w:t>R</w:t>
            </w:r>
          </w:p>
        </w:tc>
        <w:tc>
          <w:tcPr>
            <w:tcW w:w="469" w:type="pct"/>
            <w:tcBorders>
              <w:bottom w:val="single" w:sz="2" w:space="0" w:color="auto"/>
            </w:tcBorders>
            <w:vAlign w:val="center"/>
          </w:tcPr>
          <w:p w14:paraId="7334A867" w14:textId="292F4538" w:rsidR="003200D7" w:rsidRPr="00683F1A" w:rsidRDefault="003200D7" w:rsidP="003200D7">
            <w:pPr>
              <w:pStyle w:val="Tabletext"/>
            </w:pPr>
          </w:p>
        </w:tc>
        <w:tc>
          <w:tcPr>
            <w:tcW w:w="390" w:type="pct"/>
            <w:tcBorders>
              <w:bottom w:val="single" w:sz="2" w:space="0" w:color="auto"/>
            </w:tcBorders>
            <w:vAlign w:val="center"/>
          </w:tcPr>
          <w:p w14:paraId="462D797E" w14:textId="1CC5DF33" w:rsidR="003200D7" w:rsidRPr="00A13092" w:rsidRDefault="003200D7" w:rsidP="003200D7">
            <w:pPr>
              <w:pStyle w:val="Tabletext"/>
            </w:pPr>
            <w:r w:rsidRPr="00A13092">
              <w:t>2.90</w:t>
            </w:r>
          </w:p>
        </w:tc>
      </w:tr>
      <w:tr w:rsidR="003200D7" w:rsidRPr="00A13092" w14:paraId="501A8AEF" w14:textId="77777777" w:rsidTr="003200D7">
        <w:trPr>
          <w:tblHeader/>
        </w:trPr>
        <w:tc>
          <w:tcPr>
            <w:tcW w:w="1014" w:type="pct"/>
            <w:tcBorders>
              <w:top w:val="single" w:sz="2" w:space="0" w:color="auto"/>
              <w:bottom w:val="single" w:sz="2" w:space="0" w:color="auto"/>
            </w:tcBorders>
            <w:vAlign w:val="center"/>
          </w:tcPr>
          <w:p w14:paraId="6C656A91" w14:textId="777F0D0D" w:rsidR="003200D7" w:rsidRPr="00A13092" w:rsidRDefault="003200D7" w:rsidP="003200D7">
            <w:pPr>
              <w:pStyle w:val="Tabletext"/>
            </w:pPr>
            <w:r w:rsidRPr="00A13092">
              <w:t>Air</w:t>
            </w:r>
            <w:r w:rsidRPr="00A13092">
              <w:noBreakHyphen/>
              <w:t>to</w:t>
            </w:r>
            <w:r w:rsidRPr="00A13092">
              <w:noBreakHyphen/>
              <w:t>air single-split systems</w:t>
            </w:r>
          </w:p>
        </w:tc>
        <w:tc>
          <w:tcPr>
            <w:tcW w:w="470" w:type="pct"/>
            <w:tcBorders>
              <w:top w:val="single" w:sz="2" w:space="0" w:color="auto"/>
              <w:bottom w:val="single" w:sz="2" w:space="0" w:color="auto"/>
            </w:tcBorders>
            <w:vAlign w:val="center"/>
          </w:tcPr>
          <w:p w14:paraId="09B63A69" w14:textId="5E947D9B" w:rsidR="003200D7" w:rsidRPr="00ED005E" w:rsidRDefault="00441CC2" w:rsidP="003200D7">
            <w:pPr>
              <w:pStyle w:val="Tablecentre"/>
              <w:jc w:val="left"/>
            </w:pPr>
            <w:r w:rsidRPr="00ED005E">
              <w:t>25</w:t>
            </w:r>
          </w:p>
        </w:tc>
        <w:tc>
          <w:tcPr>
            <w:tcW w:w="2031" w:type="pct"/>
            <w:tcBorders>
              <w:top w:val="single" w:sz="2" w:space="0" w:color="auto"/>
              <w:bottom w:val="single" w:sz="2" w:space="0" w:color="auto"/>
            </w:tcBorders>
            <w:vAlign w:val="center"/>
          </w:tcPr>
          <w:p w14:paraId="2EEB79D4" w14:textId="4B1837D4" w:rsidR="003200D7" w:rsidRPr="0052602A" w:rsidRDefault="00A41E33" w:rsidP="003200D7">
            <w:pPr>
              <w:pStyle w:val="Tabletext"/>
            </w:pPr>
            <w:r>
              <w:t>Ducted or non</w:t>
            </w:r>
            <w:r>
              <w:noBreakHyphen/>
              <w:t>ducted</w:t>
            </w:r>
          </w:p>
        </w:tc>
        <w:tc>
          <w:tcPr>
            <w:tcW w:w="470" w:type="pct"/>
            <w:tcBorders>
              <w:top w:val="single" w:sz="2" w:space="0" w:color="auto"/>
              <w:bottom w:val="single" w:sz="2" w:space="0" w:color="auto"/>
            </w:tcBorders>
            <w:vAlign w:val="center"/>
          </w:tcPr>
          <w:p w14:paraId="1AAD8FE3" w14:textId="24AFAB95" w:rsidR="003200D7" w:rsidRPr="00296CEE" w:rsidRDefault="003200D7" w:rsidP="0022708F">
            <w:pPr>
              <w:pStyle w:val="Tableright"/>
              <w:jc w:val="left"/>
            </w:pPr>
            <w:r w:rsidRPr="00296CEE">
              <w:t xml:space="preserve">65kW </w:t>
            </w:r>
            <w:r w:rsidR="0022708F" w:rsidRPr="00296CEE">
              <w:t>&lt;</w:t>
            </w:r>
            <w:r w:rsidRPr="00296CEE">
              <w:t xml:space="preserve"> </w:t>
            </w:r>
          </w:p>
        </w:tc>
        <w:tc>
          <w:tcPr>
            <w:tcW w:w="155" w:type="pct"/>
            <w:tcBorders>
              <w:top w:val="single" w:sz="2" w:space="0" w:color="auto"/>
              <w:bottom w:val="single" w:sz="2" w:space="0" w:color="auto"/>
            </w:tcBorders>
            <w:vAlign w:val="center"/>
          </w:tcPr>
          <w:p w14:paraId="0F75B117" w14:textId="530FF10F" w:rsidR="003200D7" w:rsidRPr="00A13092" w:rsidRDefault="003200D7" w:rsidP="003200D7">
            <w:pPr>
              <w:pStyle w:val="Tablecentre"/>
              <w:jc w:val="left"/>
            </w:pPr>
            <w:r w:rsidRPr="00A13092">
              <w:t>R</w:t>
            </w:r>
          </w:p>
        </w:tc>
        <w:tc>
          <w:tcPr>
            <w:tcW w:w="469" w:type="pct"/>
            <w:tcBorders>
              <w:top w:val="single" w:sz="2" w:space="0" w:color="auto"/>
              <w:bottom w:val="single" w:sz="2" w:space="0" w:color="auto"/>
            </w:tcBorders>
            <w:vAlign w:val="center"/>
          </w:tcPr>
          <w:p w14:paraId="3117669E" w14:textId="2CE66429" w:rsidR="003200D7" w:rsidRPr="00683F1A" w:rsidRDefault="003200D7" w:rsidP="003200D7">
            <w:pPr>
              <w:pStyle w:val="Tabletext"/>
            </w:pPr>
          </w:p>
        </w:tc>
        <w:tc>
          <w:tcPr>
            <w:tcW w:w="390" w:type="pct"/>
            <w:tcBorders>
              <w:top w:val="single" w:sz="2" w:space="0" w:color="auto"/>
              <w:bottom w:val="single" w:sz="2" w:space="0" w:color="auto"/>
            </w:tcBorders>
            <w:vAlign w:val="center"/>
          </w:tcPr>
          <w:p w14:paraId="69C89C21" w14:textId="77C9C16A" w:rsidR="003200D7" w:rsidRPr="00A13092" w:rsidRDefault="003200D7" w:rsidP="003200D7">
            <w:pPr>
              <w:pStyle w:val="Tabletext"/>
            </w:pPr>
            <w:r w:rsidRPr="00A13092">
              <w:t>2.90</w:t>
            </w:r>
          </w:p>
        </w:tc>
      </w:tr>
      <w:tr w:rsidR="003200D7" w:rsidRPr="00A13092" w14:paraId="6A3D9622" w14:textId="77777777" w:rsidTr="00557F14">
        <w:trPr>
          <w:tblHeader/>
        </w:trPr>
        <w:tc>
          <w:tcPr>
            <w:tcW w:w="1014" w:type="pct"/>
            <w:tcBorders>
              <w:top w:val="single" w:sz="2" w:space="0" w:color="auto"/>
              <w:bottom w:val="single" w:sz="2" w:space="0" w:color="auto"/>
            </w:tcBorders>
            <w:vAlign w:val="center"/>
          </w:tcPr>
          <w:p w14:paraId="292BEF21" w14:textId="77777777" w:rsidR="003200D7" w:rsidRPr="00A13092" w:rsidRDefault="003200D7" w:rsidP="003200D7">
            <w:pPr>
              <w:pStyle w:val="Tabletext"/>
            </w:pPr>
            <w:r w:rsidRPr="00A13092">
              <w:t>Air</w:t>
            </w:r>
            <w:r w:rsidRPr="00A13092">
              <w:noBreakHyphen/>
              <w:t>to</w:t>
            </w:r>
            <w:r w:rsidRPr="00A13092">
              <w:noBreakHyphen/>
              <w:t>air single</w:t>
            </w:r>
            <w:r w:rsidRPr="00A13092">
              <w:noBreakHyphen/>
              <w:t>split outdoor units</w:t>
            </w:r>
          </w:p>
          <w:p w14:paraId="65ED48CC" w14:textId="15817B74" w:rsidR="003200D7" w:rsidRPr="00A13092" w:rsidRDefault="003200D7" w:rsidP="003200D7">
            <w:pPr>
              <w:pStyle w:val="Tabletext"/>
            </w:pPr>
            <w:r w:rsidRPr="00A13092">
              <w:t>(not supplied or offered for supply as part of a single</w:t>
            </w:r>
            <w:r w:rsidRPr="00A13092">
              <w:noBreakHyphen/>
              <w:t>split system)</w:t>
            </w:r>
          </w:p>
        </w:tc>
        <w:tc>
          <w:tcPr>
            <w:tcW w:w="470" w:type="pct"/>
            <w:tcBorders>
              <w:top w:val="single" w:sz="2" w:space="0" w:color="auto"/>
              <w:bottom w:val="single" w:sz="2" w:space="0" w:color="auto"/>
            </w:tcBorders>
            <w:vAlign w:val="center"/>
          </w:tcPr>
          <w:p w14:paraId="5B0E9DB0" w14:textId="01AA73D3" w:rsidR="003200D7" w:rsidRPr="00ED005E" w:rsidRDefault="00441CC2" w:rsidP="003200D7">
            <w:pPr>
              <w:pStyle w:val="Tablecentre"/>
              <w:jc w:val="left"/>
            </w:pPr>
            <w:r w:rsidRPr="00ED005E">
              <w:t>26</w:t>
            </w:r>
          </w:p>
        </w:tc>
        <w:tc>
          <w:tcPr>
            <w:tcW w:w="2031" w:type="pct"/>
            <w:tcBorders>
              <w:top w:val="single" w:sz="2" w:space="0" w:color="auto"/>
              <w:bottom w:val="single" w:sz="2" w:space="0" w:color="auto"/>
            </w:tcBorders>
            <w:vAlign w:val="center"/>
          </w:tcPr>
          <w:p w14:paraId="5AC45223" w14:textId="6BED6399" w:rsidR="003200D7" w:rsidRPr="003200D7" w:rsidRDefault="00A41E33" w:rsidP="003200D7">
            <w:pPr>
              <w:pStyle w:val="Tabletext"/>
              <w:rPr>
                <w:strike/>
              </w:rPr>
            </w:pPr>
            <w:r w:rsidRPr="0052602A">
              <w:t>Whether supplied or offered for supply to create a ducted or a non-ducted system</w:t>
            </w:r>
          </w:p>
        </w:tc>
        <w:tc>
          <w:tcPr>
            <w:tcW w:w="470" w:type="pct"/>
            <w:tcBorders>
              <w:top w:val="single" w:sz="2" w:space="0" w:color="auto"/>
              <w:bottom w:val="single" w:sz="2" w:space="0" w:color="auto"/>
            </w:tcBorders>
            <w:vAlign w:val="center"/>
          </w:tcPr>
          <w:p w14:paraId="388FE374" w14:textId="42D0E368" w:rsidR="003200D7" w:rsidRPr="00296CEE" w:rsidRDefault="003200D7" w:rsidP="0022708F">
            <w:pPr>
              <w:pStyle w:val="Tableright"/>
              <w:jc w:val="left"/>
              <w:rPr>
                <w:strike/>
              </w:rPr>
            </w:pPr>
            <w:r w:rsidRPr="00296CEE">
              <w:t xml:space="preserve">65kW </w:t>
            </w:r>
            <w:r w:rsidR="0022708F" w:rsidRPr="00296CEE">
              <w:t>&lt;</w:t>
            </w:r>
          </w:p>
        </w:tc>
        <w:tc>
          <w:tcPr>
            <w:tcW w:w="155" w:type="pct"/>
            <w:tcBorders>
              <w:top w:val="single" w:sz="2" w:space="0" w:color="auto"/>
              <w:bottom w:val="single" w:sz="2" w:space="0" w:color="auto"/>
            </w:tcBorders>
            <w:vAlign w:val="center"/>
          </w:tcPr>
          <w:p w14:paraId="0315B1B6" w14:textId="0596D9EC" w:rsidR="003200D7" w:rsidRPr="003200D7" w:rsidRDefault="003200D7" w:rsidP="003200D7">
            <w:pPr>
              <w:pStyle w:val="Tablecentre"/>
              <w:jc w:val="left"/>
              <w:rPr>
                <w:strike/>
              </w:rPr>
            </w:pPr>
            <w:r w:rsidRPr="00A13092">
              <w:t>R</w:t>
            </w:r>
          </w:p>
        </w:tc>
        <w:tc>
          <w:tcPr>
            <w:tcW w:w="469" w:type="pct"/>
            <w:tcBorders>
              <w:top w:val="single" w:sz="2" w:space="0" w:color="auto"/>
              <w:bottom w:val="single" w:sz="2" w:space="0" w:color="auto"/>
            </w:tcBorders>
            <w:vAlign w:val="center"/>
          </w:tcPr>
          <w:p w14:paraId="724F3B0D" w14:textId="4F2D3756" w:rsidR="003200D7" w:rsidRPr="003200D7" w:rsidRDefault="003200D7" w:rsidP="003200D7">
            <w:pPr>
              <w:pStyle w:val="Tabletext"/>
              <w:rPr>
                <w:strike/>
              </w:rPr>
            </w:pPr>
          </w:p>
        </w:tc>
        <w:tc>
          <w:tcPr>
            <w:tcW w:w="390" w:type="pct"/>
            <w:tcBorders>
              <w:top w:val="single" w:sz="2" w:space="0" w:color="auto"/>
              <w:bottom w:val="single" w:sz="2" w:space="0" w:color="auto"/>
            </w:tcBorders>
            <w:vAlign w:val="center"/>
          </w:tcPr>
          <w:p w14:paraId="64995ACF" w14:textId="4693F8D7" w:rsidR="003200D7" w:rsidRPr="003200D7" w:rsidRDefault="003200D7" w:rsidP="003200D7">
            <w:pPr>
              <w:pStyle w:val="Tabletext"/>
              <w:rPr>
                <w:strike/>
              </w:rPr>
            </w:pPr>
            <w:r w:rsidRPr="00A13092">
              <w:t>2.90</w:t>
            </w:r>
          </w:p>
        </w:tc>
      </w:tr>
      <w:tr w:rsidR="003200D7" w:rsidRPr="00A13092" w14:paraId="621CE531" w14:textId="77777777" w:rsidTr="00557F14">
        <w:trPr>
          <w:tblHeader/>
        </w:trPr>
        <w:tc>
          <w:tcPr>
            <w:tcW w:w="1014" w:type="pct"/>
            <w:tcBorders>
              <w:top w:val="single" w:sz="2" w:space="0" w:color="auto"/>
              <w:bottom w:val="single" w:sz="18" w:space="0" w:color="auto"/>
            </w:tcBorders>
            <w:vAlign w:val="center"/>
          </w:tcPr>
          <w:p w14:paraId="35C4FF54" w14:textId="77777777" w:rsidR="003200D7" w:rsidRPr="00A13092" w:rsidRDefault="003200D7" w:rsidP="003200D7">
            <w:pPr>
              <w:pStyle w:val="Tabletext"/>
            </w:pPr>
            <w:r w:rsidRPr="00A13092">
              <w:t>Air</w:t>
            </w:r>
            <w:r w:rsidRPr="00A13092">
              <w:noBreakHyphen/>
              <w:t>to</w:t>
            </w:r>
            <w:r w:rsidRPr="00A13092">
              <w:noBreakHyphen/>
              <w:t>air multi-split outdoor units</w:t>
            </w:r>
          </w:p>
          <w:p w14:paraId="7FC38ABF" w14:textId="6184100E" w:rsidR="003200D7" w:rsidRPr="00A13092" w:rsidRDefault="003200D7" w:rsidP="003200D7">
            <w:pPr>
              <w:pStyle w:val="Tabletext"/>
            </w:pPr>
            <w:r w:rsidRPr="00A13092">
              <w:t xml:space="preserve">(whether </w:t>
            </w:r>
            <w:r w:rsidRPr="005D3EF1">
              <w:t>or not supplied o</w:t>
            </w:r>
            <w:r w:rsidRPr="00A13092">
              <w:t>r offered for supply as part of a multi-split system)</w:t>
            </w:r>
          </w:p>
        </w:tc>
        <w:tc>
          <w:tcPr>
            <w:tcW w:w="470" w:type="pct"/>
            <w:tcBorders>
              <w:top w:val="single" w:sz="2" w:space="0" w:color="auto"/>
              <w:bottom w:val="single" w:sz="18" w:space="0" w:color="auto"/>
            </w:tcBorders>
            <w:vAlign w:val="center"/>
          </w:tcPr>
          <w:p w14:paraId="0BAECD6E" w14:textId="35684070" w:rsidR="003200D7" w:rsidRPr="00ED005E" w:rsidRDefault="00441CC2" w:rsidP="003200D7">
            <w:pPr>
              <w:pStyle w:val="Tablecentre"/>
              <w:jc w:val="left"/>
            </w:pPr>
            <w:r w:rsidRPr="00ED005E">
              <w:t>27</w:t>
            </w:r>
          </w:p>
        </w:tc>
        <w:tc>
          <w:tcPr>
            <w:tcW w:w="2031" w:type="pct"/>
            <w:tcBorders>
              <w:top w:val="single" w:sz="2" w:space="0" w:color="auto"/>
              <w:bottom w:val="single" w:sz="18" w:space="0" w:color="auto"/>
            </w:tcBorders>
            <w:vAlign w:val="center"/>
          </w:tcPr>
          <w:p w14:paraId="4C0BBB2B" w14:textId="77777777" w:rsidR="003200D7" w:rsidRPr="00A13092" w:rsidRDefault="003200D7" w:rsidP="003200D7">
            <w:pPr>
              <w:pStyle w:val="Tabletext"/>
            </w:pPr>
          </w:p>
        </w:tc>
        <w:tc>
          <w:tcPr>
            <w:tcW w:w="470" w:type="pct"/>
            <w:tcBorders>
              <w:top w:val="single" w:sz="2" w:space="0" w:color="auto"/>
              <w:bottom w:val="single" w:sz="18" w:space="0" w:color="auto"/>
            </w:tcBorders>
            <w:vAlign w:val="center"/>
          </w:tcPr>
          <w:p w14:paraId="79184206" w14:textId="35926133" w:rsidR="003200D7" w:rsidRPr="00296CEE" w:rsidRDefault="003200D7" w:rsidP="0022708F">
            <w:pPr>
              <w:pStyle w:val="Tableright"/>
              <w:jc w:val="left"/>
              <w:rPr>
                <w:b/>
              </w:rPr>
            </w:pPr>
            <w:r w:rsidRPr="00296CEE">
              <w:t xml:space="preserve">65kW </w:t>
            </w:r>
            <w:r w:rsidR="0022708F" w:rsidRPr="00296CEE">
              <w:t>&lt;</w:t>
            </w:r>
          </w:p>
        </w:tc>
        <w:tc>
          <w:tcPr>
            <w:tcW w:w="155" w:type="pct"/>
            <w:tcBorders>
              <w:top w:val="single" w:sz="2" w:space="0" w:color="auto"/>
              <w:bottom w:val="single" w:sz="18" w:space="0" w:color="auto"/>
            </w:tcBorders>
            <w:vAlign w:val="center"/>
          </w:tcPr>
          <w:p w14:paraId="32A9E57A" w14:textId="6FE3D0C5" w:rsidR="003200D7" w:rsidRPr="00A13092" w:rsidRDefault="003200D7" w:rsidP="003200D7">
            <w:pPr>
              <w:pStyle w:val="Tablecentre"/>
              <w:jc w:val="left"/>
            </w:pPr>
            <w:r w:rsidRPr="00A13092">
              <w:t>R</w:t>
            </w:r>
          </w:p>
        </w:tc>
        <w:tc>
          <w:tcPr>
            <w:tcW w:w="469" w:type="pct"/>
            <w:tcBorders>
              <w:top w:val="single" w:sz="2" w:space="0" w:color="auto"/>
              <w:bottom w:val="single" w:sz="18" w:space="0" w:color="auto"/>
            </w:tcBorders>
            <w:vAlign w:val="center"/>
          </w:tcPr>
          <w:p w14:paraId="3AD5588E" w14:textId="77777777" w:rsidR="003200D7" w:rsidRPr="00683F1A" w:rsidRDefault="003200D7" w:rsidP="003200D7">
            <w:pPr>
              <w:pStyle w:val="Tabletext"/>
            </w:pPr>
          </w:p>
        </w:tc>
        <w:tc>
          <w:tcPr>
            <w:tcW w:w="390" w:type="pct"/>
            <w:tcBorders>
              <w:top w:val="single" w:sz="2" w:space="0" w:color="auto"/>
              <w:bottom w:val="single" w:sz="18" w:space="0" w:color="auto"/>
            </w:tcBorders>
            <w:vAlign w:val="center"/>
          </w:tcPr>
          <w:p w14:paraId="25B31442" w14:textId="11CD12DA" w:rsidR="003200D7" w:rsidRPr="00A13092" w:rsidRDefault="003200D7" w:rsidP="003200D7">
            <w:pPr>
              <w:pStyle w:val="Tabletext"/>
            </w:pPr>
            <w:r w:rsidRPr="00A13092">
              <w:t>2.90</w:t>
            </w:r>
          </w:p>
        </w:tc>
      </w:tr>
      <w:bookmarkEnd w:id="35"/>
    </w:tbl>
    <w:p w14:paraId="5A62A301" w14:textId="77777777" w:rsidR="00550691" w:rsidRDefault="00550691" w:rsidP="008924E0">
      <w:pPr>
        <w:sectPr w:rsidR="00550691" w:rsidSect="00847022">
          <w:headerReference w:type="default" r:id="rId38"/>
          <w:type w:val="continuous"/>
          <w:pgSz w:w="11906" w:h="16838"/>
          <w:pgMar w:top="1440" w:right="1440" w:bottom="1440" w:left="1440" w:header="709" w:footer="709" w:gutter="0"/>
          <w:cols w:space="708"/>
          <w:titlePg/>
          <w:docGrid w:linePitch="360"/>
        </w:sectPr>
      </w:pPr>
    </w:p>
    <w:p w14:paraId="7AD14AD2" w14:textId="3C2F347C" w:rsidR="00550691" w:rsidRDefault="00276197" w:rsidP="00550691">
      <w:pPr>
        <w:pStyle w:val="h1Chap"/>
      </w:pPr>
      <w:bookmarkStart w:id="36" w:name="_Toc13661604"/>
      <w:r>
        <w:t>Schedule 2</w:t>
      </w:r>
      <w:r w:rsidR="00550691">
        <w:t>—Modification of testing requirement provisions</w:t>
      </w:r>
      <w:bookmarkEnd w:id="36"/>
    </w:p>
    <w:p w14:paraId="4A304CC7" w14:textId="77777777" w:rsidR="00550691" w:rsidRPr="00053655" w:rsidRDefault="00550691" w:rsidP="00550691">
      <w:pPr>
        <w:rPr>
          <w:lang w:eastAsia="en-AU"/>
        </w:rPr>
      </w:pPr>
    </w:p>
    <w:p w14:paraId="39FE5D1D" w14:textId="0B6E4D9E" w:rsidR="00550691" w:rsidRDefault="00550691" w:rsidP="00550691">
      <w:pPr>
        <w:pStyle w:val="ntoHeading"/>
      </w:pPr>
      <w:r w:rsidRPr="000A4CA4">
        <w:t>Note:</w:t>
      </w:r>
      <w:r w:rsidRPr="000A4CA4">
        <w:tab/>
        <w:t xml:space="preserve">See </w:t>
      </w:r>
      <w:r w:rsidRPr="00865076">
        <w:t>section</w:t>
      </w:r>
      <w:r w:rsidR="00865076">
        <w:t>s</w:t>
      </w:r>
      <w:r w:rsidRPr="00865076">
        <w:t xml:space="preserve"> </w:t>
      </w:r>
      <w:r w:rsidR="00F0120B">
        <w:t>13</w:t>
      </w:r>
      <w:r w:rsidR="00865076">
        <w:t xml:space="preserve">, </w:t>
      </w:r>
      <w:r w:rsidR="00F0120B">
        <w:t>17</w:t>
      </w:r>
      <w:r w:rsidR="00865076">
        <w:t xml:space="preserve"> and </w:t>
      </w:r>
      <w:r w:rsidR="00F0120B">
        <w:t>21</w:t>
      </w:r>
      <w:r w:rsidRPr="000A4CA4">
        <w:t>.</w:t>
      </w:r>
    </w:p>
    <w:p w14:paraId="2AB89A00" w14:textId="77777777" w:rsidR="00865076" w:rsidRDefault="00865076" w:rsidP="00550691">
      <w:pPr>
        <w:pStyle w:val="ntoHeading"/>
      </w:pPr>
    </w:p>
    <w:p w14:paraId="06F8C58D" w14:textId="6C583FBF" w:rsidR="00865076" w:rsidRPr="00FB6E0B" w:rsidRDefault="00276197" w:rsidP="00865076">
      <w:pPr>
        <w:pStyle w:val="h5Section"/>
        <w:rPr>
          <w:i/>
        </w:rPr>
      </w:pPr>
      <w:bookmarkStart w:id="37" w:name="_Toc13661605"/>
      <w:proofErr w:type="gramStart"/>
      <w:r>
        <w:t>1</w:t>
      </w:r>
      <w:r w:rsidR="00865076">
        <w:t xml:space="preserve">  Modification</w:t>
      </w:r>
      <w:proofErr w:type="gramEnd"/>
      <w:r w:rsidR="00865076">
        <w:t xml:space="preserve"> of testing requirement provisions of the </w:t>
      </w:r>
      <w:r w:rsidR="00EA4D3E" w:rsidRPr="00441CC2">
        <w:t>Air Conditioners up to 65kW Determination</w:t>
      </w:r>
      <w:bookmarkEnd w:id="37"/>
    </w:p>
    <w:p w14:paraId="24C3F7A0" w14:textId="134EA064" w:rsidR="00865076" w:rsidRDefault="00865076" w:rsidP="00865076">
      <w:pPr>
        <w:pStyle w:val="tMain"/>
      </w:pPr>
      <w:r>
        <w:tab/>
      </w:r>
      <w:r>
        <w:tab/>
        <w:t xml:space="preserve">Schedule 2 to the </w:t>
      </w:r>
      <w:r w:rsidR="00EA4D3E" w:rsidRPr="00441CC2">
        <w:t>Air Conditioners up to 65kW Determination</w:t>
      </w:r>
      <w:r w:rsidR="00F20BC0" w:rsidRPr="00441CC2">
        <w:rPr>
          <w:i/>
        </w:rPr>
        <w:t xml:space="preserve"> </w:t>
      </w:r>
      <w:r>
        <w:t xml:space="preserve">applies in relation to this Determination </w:t>
      </w:r>
      <w:r w:rsidR="002C1C2E">
        <w:t>as if</w:t>
      </w:r>
      <w:r>
        <w:t>:</w:t>
      </w:r>
    </w:p>
    <w:p w14:paraId="5E194A2A" w14:textId="64ACF00D" w:rsidR="002C1C2E" w:rsidRDefault="002C1C2E" w:rsidP="002C1C2E">
      <w:pPr>
        <w:pStyle w:val="tPara"/>
      </w:pPr>
      <w:r>
        <w:tab/>
      </w:r>
      <w:r w:rsidR="00276197">
        <w:t>(a)</w:t>
      </w:r>
      <w:r>
        <w:tab/>
      </w:r>
      <w:proofErr w:type="gramStart"/>
      <w:r>
        <w:t>that</w:t>
      </w:r>
      <w:proofErr w:type="gramEnd"/>
      <w:r>
        <w:t xml:space="preserve"> Schedule referred to relevant </w:t>
      </w:r>
      <w:r w:rsidR="00E40ED2">
        <w:t>Parts</w:t>
      </w:r>
      <w:r>
        <w:t xml:space="preserve"> of this Determination rather to </w:t>
      </w:r>
      <w:r w:rsidR="00E40ED2">
        <w:t xml:space="preserve">Parts </w:t>
      </w:r>
      <w:r>
        <w:t xml:space="preserve">of the </w:t>
      </w:r>
      <w:r w:rsidR="00EA4D3E" w:rsidRPr="00441CC2">
        <w:t>Air Conditioners up to 65kW Determination</w:t>
      </w:r>
      <w:r w:rsidR="007B2A96">
        <w:t>;</w:t>
      </w:r>
      <w:r w:rsidR="00E40ED2">
        <w:t xml:space="preserve"> and</w:t>
      </w:r>
    </w:p>
    <w:p w14:paraId="1C73BD3B" w14:textId="4061ECFB" w:rsidR="00D70AF2" w:rsidRPr="00ED005E" w:rsidRDefault="00D70AF2" w:rsidP="00D70AF2">
      <w:pPr>
        <w:pStyle w:val="tPara"/>
      </w:pPr>
      <w:r w:rsidRPr="00ED005E">
        <w:tab/>
      </w:r>
      <w:r w:rsidR="00276197">
        <w:t>(b)</w:t>
      </w:r>
      <w:r w:rsidRPr="00ED005E">
        <w:tab/>
      </w:r>
      <w:proofErr w:type="gramStart"/>
      <w:r w:rsidRPr="00ED005E">
        <w:t>subsection</w:t>
      </w:r>
      <w:proofErr w:type="gramEnd"/>
      <w:r w:rsidRPr="00ED005E">
        <w:t> 4(3) provided instead that any of the following test methods may be used:</w:t>
      </w:r>
    </w:p>
    <w:p w14:paraId="1F2F46CB" w14:textId="09B778ED" w:rsidR="00D70AF2" w:rsidRPr="00ED005E" w:rsidRDefault="00D70AF2" w:rsidP="00D70AF2">
      <w:pPr>
        <w:pStyle w:val="tSubpara"/>
      </w:pPr>
      <w:r w:rsidRPr="00ED005E">
        <w:tab/>
      </w:r>
      <w:r w:rsidR="00276197">
        <w:t>(i)</w:t>
      </w:r>
      <w:r w:rsidRPr="00ED005E">
        <w:tab/>
      </w:r>
      <w:proofErr w:type="gramStart"/>
      <w:r w:rsidRPr="00ED005E">
        <w:t>an</w:t>
      </w:r>
      <w:proofErr w:type="gramEnd"/>
      <w:r w:rsidRPr="00ED005E">
        <w:t xml:space="preserve"> indoor enthalpy test method;</w:t>
      </w:r>
    </w:p>
    <w:p w14:paraId="73BBA2B9" w14:textId="7B787917" w:rsidR="00D70AF2" w:rsidRPr="00ED005E" w:rsidRDefault="00D70AF2" w:rsidP="00D70AF2">
      <w:pPr>
        <w:pStyle w:val="tSubpara"/>
      </w:pPr>
      <w:r w:rsidRPr="00ED005E">
        <w:tab/>
      </w:r>
      <w:r w:rsidR="00276197">
        <w:t>(ii)</w:t>
      </w:r>
      <w:r w:rsidRPr="00ED005E">
        <w:tab/>
      </w:r>
      <w:proofErr w:type="gramStart"/>
      <w:r w:rsidRPr="00ED005E">
        <w:t>a</w:t>
      </w:r>
      <w:proofErr w:type="gramEnd"/>
      <w:r w:rsidRPr="00ED005E">
        <w:t xml:space="preserve"> calorimeter room test method;</w:t>
      </w:r>
    </w:p>
    <w:p w14:paraId="005E9044" w14:textId="376E2441" w:rsidR="00D70AF2" w:rsidRPr="00ED005E" w:rsidRDefault="00D70AF2" w:rsidP="00D70AF2">
      <w:pPr>
        <w:pStyle w:val="tSubpara"/>
      </w:pPr>
      <w:r w:rsidRPr="00ED005E">
        <w:tab/>
      </w:r>
      <w:r w:rsidR="00276197">
        <w:t>(iii)</w:t>
      </w:r>
      <w:r w:rsidRPr="00ED005E">
        <w:tab/>
      </w:r>
      <w:proofErr w:type="gramStart"/>
      <w:r w:rsidRPr="00ED005E">
        <w:t>for</w:t>
      </w:r>
      <w:proofErr w:type="gramEnd"/>
      <w:r w:rsidRPr="00ED005E">
        <w:t xml:space="preserve"> a H2 or H3 heating test—a shortened calorimeter room test spanning 3 complete defrost cycles; and</w:t>
      </w:r>
    </w:p>
    <w:p w14:paraId="5E32D184" w14:textId="112B0EBA" w:rsidR="00D70AF2" w:rsidRPr="00ED005E" w:rsidRDefault="00D70AF2" w:rsidP="00D70AF2">
      <w:pPr>
        <w:pStyle w:val="tPara"/>
      </w:pPr>
      <w:r w:rsidRPr="00ED005E">
        <w:tab/>
      </w:r>
      <w:r w:rsidR="00276197">
        <w:t>(c)</w:t>
      </w:r>
      <w:r w:rsidRPr="00ED005E">
        <w:tab/>
      </w:r>
      <w:proofErr w:type="gramStart"/>
      <w:r w:rsidRPr="00ED005E">
        <w:t>section</w:t>
      </w:r>
      <w:proofErr w:type="gramEnd"/>
      <w:r w:rsidRPr="00ED005E">
        <w:t> 9 were omitted; and</w:t>
      </w:r>
    </w:p>
    <w:p w14:paraId="5E9CA0D9" w14:textId="1B759614" w:rsidR="00D70AF2" w:rsidRDefault="00D70AF2" w:rsidP="00D70AF2">
      <w:pPr>
        <w:pStyle w:val="tPara"/>
      </w:pPr>
      <w:r>
        <w:tab/>
      </w:r>
      <w:r w:rsidR="00276197">
        <w:t>(d)</w:t>
      </w:r>
      <w:r>
        <w:tab/>
      </w:r>
      <w:proofErr w:type="gramStart"/>
      <w:r>
        <w:t>the</w:t>
      </w:r>
      <w:proofErr w:type="gramEnd"/>
      <w:r>
        <w:t xml:space="preserve"> note following the heading to section 10 </w:t>
      </w:r>
      <w:r w:rsidR="00C84454">
        <w:t>referred to product class 26 instead of product classes 18 to 21; and</w:t>
      </w:r>
    </w:p>
    <w:p w14:paraId="083EB98E" w14:textId="1A44E4BA" w:rsidR="00C84454" w:rsidRDefault="00C84454" w:rsidP="00C84454">
      <w:pPr>
        <w:pStyle w:val="tPara"/>
      </w:pPr>
      <w:r>
        <w:tab/>
      </w:r>
      <w:r w:rsidR="00276197">
        <w:t>(e)</w:t>
      </w:r>
      <w:r>
        <w:tab/>
      </w:r>
      <w:proofErr w:type="gramStart"/>
      <w:r>
        <w:t>the</w:t>
      </w:r>
      <w:proofErr w:type="gramEnd"/>
      <w:r>
        <w:t xml:space="preserve"> note following subsection 10(3) were omitted; and</w:t>
      </w:r>
    </w:p>
    <w:p w14:paraId="19666509" w14:textId="529DF020" w:rsidR="00C84454" w:rsidRDefault="00C84454" w:rsidP="00D70AF2">
      <w:pPr>
        <w:pStyle w:val="tPara"/>
      </w:pPr>
      <w:r>
        <w:tab/>
      </w:r>
      <w:r w:rsidR="00276197">
        <w:t>(f)</w:t>
      </w:r>
      <w:r>
        <w:tab/>
      </w:r>
      <w:proofErr w:type="gramStart"/>
      <w:r>
        <w:t>paragraph</w:t>
      </w:r>
      <w:proofErr w:type="gramEnd"/>
      <w:r>
        <w:t> 15(2)(a) were omitted.</w:t>
      </w:r>
    </w:p>
    <w:sectPr w:rsidR="00C84454" w:rsidSect="00847022">
      <w:headerReference w:type="default" r:id="rId39"/>
      <w:headerReference w:type="first" r:id="rId4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39210E" w14:textId="77777777" w:rsidR="00195D3B" w:rsidRDefault="00195D3B">
      <w:r>
        <w:separator/>
      </w:r>
    </w:p>
  </w:endnote>
  <w:endnote w:type="continuationSeparator" w:id="0">
    <w:p w14:paraId="1A862282" w14:textId="77777777" w:rsidR="00195D3B" w:rsidRDefault="0019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379327" w14:textId="77777777" w:rsidR="00195D3B" w:rsidRPr="00E33C1C" w:rsidRDefault="00195D3B" w:rsidP="00C1374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195D3B" w14:paraId="3A245178" w14:textId="77777777" w:rsidTr="00C1374C">
      <w:tc>
        <w:tcPr>
          <w:tcW w:w="709" w:type="dxa"/>
          <w:tcBorders>
            <w:top w:val="nil"/>
            <w:left w:val="nil"/>
            <w:bottom w:val="nil"/>
            <w:right w:val="nil"/>
          </w:tcBorders>
        </w:tcPr>
        <w:p w14:paraId="2514FEB6" w14:textId="77777777" w:rsidR="00195D3B" w:rsidRDefault="00195D3B"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c>
        <w:tcPr>
          <w:tcW w:w="6379" w:type="dxa"/>
          <w:tcBorders>
            <w:top w:val="nil"/>
            <w:left w:val="nil"/>
            <w:bottom w:val="nil"/>
            <w:right w:val="nil"/>
          </w:tcBorders>
        </w:tcPr>
        <w:p w14:paraId="317C40CB" w14:textId="77777777" w:rsidR="00195D3B" w:rsidRPr="004E1307" w:rsidRDefault="00195D3B" w:rsidP="00C1374C">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1383" w:type="dxa"/>
          <w:tcBorders>
            <w:top w:val="nil"/>
            <w:left w:val="nil"/>
            <w:bottom w:val="nil"/>
            <w:right w:val="nil"/>
          </w:tcBorders>
        </w:tcPr>
        <w:p w14:paraId="06CE79D3" w14:textId="77777777" w:rsidR="00195D3B" w:rsidRDefault="00195D3B" w:rsidP="00C1374C">
          <w:pPr>
            <w:spacing w:line="0" w:lineRule="atLeast"/>
            <w:jc w:val="right"/>
            <w:rPr>
              <w:sz w:val="18"/>
            </w:rPr>
          </w:pPr>
        </w:p>
      </w:tc>
    </w:tr>
    <w:tr w:rsidR="00195D3B" w14:paraId="6D67D7B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563CD1" w14:textId="77777777" w:rsidR="00195D3B" w:rsidRDefault="00195D3B" w:rsidP="00C1374C">
          <w:pPr>
            <w:jc w:val="right"/>
            <w:rPr>
              <w:sz w:val="18"/>
            </w:rPr>
          </w:pPr>
        </w:p>
      </w:tc>
    </w:tr>
  </w:tbl>
  <w:p w14:paraId="43CAA33A" w14:textId="77777777" w:rsidR="00195D3B" w:rsidRPr="00ED79B6" w:rsidRDefault="00195D3B" w:rsidP="00C1374C">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1DB63" w14:textId="77777777" w:rsidR="00195D3B" w:rsidRPr="00E33C1C" w:rsidRDefault="00195D3B" w:rsidP="00C1374C">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195D3B" w14:paraId="41846735" w14:textId="77777777" w:rsidTr="00C1374C">
      <w:tc>
        <w:tcPr>
          <w:tcW w:w="1384" w:type="dxa"/>
          <w:tcBorders>
            <w:top w:val="nil"/>
            <w:left w:val="nil"/>
            <w:bottom w:val="nil"/>
            <w:right w:val="nil"/>
          </w:tcBorders>
        </w:tcPr>
        <w:p w14:paraId="490A3390" w14:textId="77777777" w:rsidR="00195D3B" w:rsidRDefault="00195D3B" w:rsidP="00C1374C">
          <w:pPr>
            <w:spacing w:line="0" w:lineRule="atLeast"/>
            <w:rPr>
              <w:sz w:val="18"/>
            </w:rPr>
          </w:pPr>
        </w:p>
      </w:tc>
      <w:tc>
        <w:tcPr>
          <w:tcW w:w="6379" w:type="dxa"/>
          <w:tcBorders>
            <w:top w:val="nil"/>
            <w:left w:val="nil"/>
            <w:bottom w:val="nil"/>
            <w:right w:val="nil"/>
          </w:tcBorders>
        </w:tcPr>
        <w:p w14:paraId="276909E9" w14:textId="77777777" w:rsidR="00195D3B" w:rsidRDefault="00195D3B"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709" w:type="dxa"/>
          <w:tcBorders>
            <w:top w:val="nil"/>
            <w:left w:val="nil"/>
            <w:bottom w:val="nil"/>
            <w:right w:val="nil"/>
          </w:tcBorders>
        </w:tcPr>
        <w:p w14:paraId="03ADE705" w14:textId="77777777" w:rsidR="00195D3B" w:rsidRDefault="00195D3B"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r>
    <w:tr w:rsidR="00195D3B" w14:paraId="14102DC1" w14:textId="77777777" w:rsidTr="00C137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0F784588" w14:textId="77777777" w:rsidR="00195D3B" w:rsidRDefault="00195D3B" w:rsidP="00C1374C">
          <w:pPr>
            <w:rPr>
              <w:sz w:val="18"/>
            </w:rPr>
          </w:pPr>
        </w:p>
      </w:tc>
    </w:tr>
  </w:tbl>
  <w:p w14:paraId="4BB7F332" w14:textId="77777777" w:rsidR="00195D3B" w:rsidRPr="00ED79B6" w:rsidRDefault="00195D3B" w:rsidP="00C1374C">
    <w:pPr>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CEF5F" w14:textId="0811DC4C" w:rsidR="00195D3B" w:rsidRPr="002B0EA5" w:rsidRDefault="00195D3B"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5648"/>
      <w:gridCol w:w="1257"/>
    </w:tblGrid>
    <w:tr w:rsidR="00195D3B" w14:paraId="435A8FC2" w14:textId="77777777" w:rsidTr="007567D2">
      <w:tc>
        <w:tcPr>
          <w:tcW w:w="868" w:type="pct"/>
        </w:tcPr>
        <w:p w14:paraId="2EF7D3B3" w14:textId="77777777" w:rsidR="00195D3B" w:rsidRDefault="00195D3B" w:rsidP="007567D2">
          <w:pPr>
            <w:spacing w:line="0" w:lineRule="atLeast"/>
            <w:rPr>
              <w:sz w:val="18"/>
            </w:rPr>
          </w:pPr>
        </w:p>
      </w:tc>
      <w:tc>
        <w:tcPr>
          <w:tcW w:w="3380" w:type="pct"/>
        </w:tcPr>
        <w:p w14:paraId="748138BD" w14:textId="77777777" w:rsidR="00195D3B" w:rsidRDefault="00195D3B"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3AB8">
            <w:rPr>
              <w:i/>
              <w:noProof/>
              <w:sz w:val="18"/>
            </w:rPr>
            <w:t>Greenhouse and Energy Minimum Standards (Air Conditioners above 65kW) Determination 2019</w:t>
          </w:r>
          <w:r w:rsidRPr="004E1307">
            <w:rPr>
              <w:i/>
              <w:sz w:val="18"/>
            </w:rPr>
            <w:fldChar w:fldCharType="end"/>
          </w:r>
        </w:p>
      </w:tc>
      <w:tc>
        <w:tcPr>
          <w:tcW w:w="753" w:type="pct"/>
        </w:tcPr>
        <w:p w14:paraId="1C6AAC24" w14:textId="77777777" w:rsidR="00195D3B" w:rsidRDefault="00195D3B" w:rsidP="0075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3AB8">
            <w:rPr>
              <w:i/>
              <w:noProof/>
              <w:sz w:val="18"/>
            </w:rPr>
            <w:t>1</w:t>
          </w:r>
          <w:r w:rsidRPr="00ED79B6">
            <w:rPr>
              <w:i/>
              <w:sz w:val="18"/>
            </w:rPr>
            <w:fldChar w:fldCharType="end"/>
          </w:r>
        </w:p>
      </w:tc>
    </w:tr>
    <w:tr w:rsidR="00195D3B" w14:paraId="21F78D5E" w14:textId="77777777" w:rsidTr="007567D2">
      <w:tc>
        <w:tcPr>
          <w:tcW w:w="5000" w:type="pct"/>
          <w:gridSpan w:val="3"/>
        </w:tcPr>
        <w:p w14:paraId="0449E58A" w14:textId="77777777" w:rsidR="00195D3B" w:rsidRDefault="00195D3B" w:rsidP="007567D2">
          <w:pPr>
            <w:rPr>
              <w:sz w:val="18"/>
            </w:rPr>
          </w:pPr>
        </w:p>
      </w:tc>
    </w:tr>
  </w:tbl>
  <w:p w14:paraId="3A765FD9" w14:textId="41164BCC" w:rsidR="00195D3B" w:rsidRPr="005D45E5" w:rsidRDefault="00195D3B" w:rsidP="005D45E5">
    <w:pPr>
      <w:pStyle w:val="ttDraftstrip"/>
      <w:spacing w:before="300" w:after="0" w:line="240" w:lineRule="auto"/>
    </w:pPr>
    <w:r>
      <w:rPr>
        <w:bCs/>
        <w:noProof/>
        <w:lang w:val="en-US"/>
      </w:rPr>
      <w:fldChar w:fldCharType="begin"/>
    </w:r>
    <w:r>
      <w:rPr>
        <w:bCs/>
        <w:noProof/>
        <w:lang w:val="en-US"/>
      </w:rPr>
      <w:instrText xml:space="preserve"> STYLEREF  tt_Draft_strip  \* MERGEFORMAT </w:instrText>
    </w:r>
    <w:r>
      <w:rPr>
        <w:bCs/>
        <w:noProof/>
        <w:lang w:val="en-US"/>
      </w:rPr>
      <w:fldChar w:fldCharType="separate"/>
    </w:r>
    <w:r w:rsidR="000D3AB8">
      <w:rPr>
        <w:bCs/>
        <w:noProof/>
        <w:lang w:val="en-US"/>
      </w:rPr>
      <w:t>Exposure</w:t>
    </w:r>
    <w:r w:rsidR="000D3AB8" w:rsidRPr="000D3AB8">
      <w:rPr>
        <w:noProof/>
      </w:rPr>
      <w:t xml:space="preserve"> Draft</w:t>
    </w:r>
    <w:r w:rsidR="000D3AB8">
      <w:rPr>
        <w:bCs/>
        <w:noProof/>
        <w:lang w:val="en-US"/>
      </w:rPr>
      <w:tab/>
    </w:r>
    <w:r w:rsidR="000D3AB8">
      <w:rPr>
        <w:bCs/>
        <w:noProof/>
        <w:lang w:val="en-US"/>
      </w:rPr>
      <w:tab/>
      <w:t xml:space="preserve"> 29 July 2019</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91825" w14:textId="77777777" w:rsidR="00195D3B" w:rsidRPr="002B0EA5" w:rsidRDefault="00195D3B"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95D3B" w14:paraId="245AFD4A" w14:textId="77777777" w:rsidTr="00C1374C">
      <w:tc>
        <w:tcPr>
          <w:tcW w:w="365" w:type="pct"/>
        </w:tcPr>
        <w:p w14:paraId="11DFFC64" w14:textId="77777777" w:rsidR="00195D3B" w:rsidRDefault="00195D3B"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lxii</w:t>
          </w:r>
          <w:r w:rsidRPr="00ED79B6">
            <w:rPr>
              <w:i/>
              <w:sz w:val="18"/>
            </w:rPr>
            <w:fldChar w:fldCharType="end"/>
          </w:r>
        </w:p>
      </w:tc>
      <w:tc>
        <w:tcPr>
          <w:tcW w:w="3688" w:type="pct"/>
        </w:tcPr>
        <w:p w14:paraId="58E23D9A" w14:textId="77777777" w:rsidR="00195D3B" w:rsidRDefault="00195D3B"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947" w:type="pct"/>
        </w:tcPr>
        <w:p w14:paraId="7A623367" w14:textId="77777777" w:rsidR="00195D3B" w:rsidRDefault="00195D3B" w:rsidP="00C1374C">
          <w:pPr>
            <w:spacing w:line="0" w:lineRule="atLeast"/>
            <w:jc w:val="right"/>
            <w:rPr>
              <w:sz w:val="18"/>
            </w:rPr>
          </w:pPr>
        </w:p>
      </w:tc>
    </w:tr>
    <w:tr w:rsidR="00195D3B" w14:paraId="7B6F62FB" w14:textId="77777777" w:rsidTr="00C1374C">
      <w:tc>
        <w:tcPr>
          <w:tcW w:w="5000" w:type="pct"/>
          <w:gridSpan w:val="3"/>
        </w:tcPr>
        <w:p w14:paraId="51B3D7EC" w14:textId="77777777" w:rsidR="00195D3B" w:rsidRDefault="00195D3B" w:rsidP="00C1374C">
          <w:pPr>
            <w:jc w:val="right"/>
            <w:rPr>
              <w:sz w:val="18"/>
            </w:rPr>
          </w:pPr>
        </w:p>
      </w:tc>
    </w:tr>
  </w:tbl>
  <w:p w14:paraId="7B3526C0" w14:textId="77777777" w:rsidR="00195D3B" w:rsidRPr="00ED79B6" w:rsidRDefault="00195D3B" w:rsidP="00C1374C">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12CD2" w14:textId="77777777" w:rsidR="00195D3B" w:rsidRPr="002B0EA5" w:rsidRDefault="00195D3B"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95D3B" w14:paraId="2E7D58E7" w14:textId="77777777" w:rsidTr="00C1374C">
      <w:tc>
        <w:tcPr>
          <w:tcW w:w="947" w:type="pct"/>
        </w:tcPr>
        <w:p w14:paraId="2E316548" w14:textId="77777777" w:rsidR="00195D3B" w:rsidRDefault="00195D3B" w:rsidP="00C1374C">
          <w:pPr>
            <w:spacing w:line="0" w:lineRule="atLeast"/>
            <w:rPr>
              <w:sz w:val="18"/>
            </w:rPr>
          </w:pPr>
        </w:p>
      </w:tc>
      <w:tc>
        <w:tcPr>
          <w:tcW w:w="3688" w:type="pct"/>
        </w:tcPr>
        <w:p w14:paraId="380751B3" w14:textId="77777777" w:rsidR="00195D3B" w:rsidRDefault="00195D3B"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3AB8">
            <w:rPr>
              <w:i/>
              <w:noProof/>
              <w:sz w:val="18"/>
            </w:rPr>
            <w:t>Greenhouse and Energy Minimum Standards (Air Conditioners above 65kW) Determination 2019</w:t>
          </w:r>
          <w:r w:rsidRPr="004E1307">
            <w:rPr>
              <w:i/>
              <w:sz w:val="18"/>
            </w:rPr>
            <w:fldChar w:fldCharType="end"/>
          </w:r>
        </w:p>
      </w:tc>
      <w:tc>
        <w:tcPr>
          <w:tcW w:w="365" w:type="pct"/>
        </w:tcPr>
        <w:p w14:paraId="0BD61201" w14:textId="77777777" w:rsidR="00195D3B" w:rsidRDefault="00195D3B"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3AB8">
            <w:rPr>
              <w:i/>
              <w:noProof/>
              <w:sz w:val="18"/>
            </w:rPr>
            <w:t>i</w:t>
          </w:r>
          <w:r w:rsidRPr="00ED79B6">
            <w:rPr>
              <w:i/>
              <w:sz w:val="18"/>
            </w:rPr>
            <w:fldChar w:fldCharType="end"/>
          </w:r>
        </w:p>
      </w:tc>
    </w:tr>
    <w:tr w:rsidR="00195D3B" w14:paraId="353E47A6" w14:textId="77777777" w:rsidTr="00C1374C">
      <w:tc>
        <w:tcPr>
          <w:tcW w:w="5000" w:type="pct"/>
          <w:gridSpan w:val="3"/>
        </w:tcPr>
        <w:p w14:paraId="19C853A9" w14:textId="77777777" w:rsidR="00195D3B" w:rsidRDefault="00195D3B" w:rsidP="00C1374C">
          <w:pPr>
            <w:rPr>
              <w:sz w:val="18"/>
            </w:rPr>
          </w:pPr>
        </w:p>
      </w:tc>
    </w:tr>
  </w:tbl>
  <w:p w14:paraId="4B0AE00F" w14:textId="77777777" w:rsidR="00195D3B" w:rsidRDefault="00195D3B" w:rsidP="009E0934">
    <w:pPr>
      <w:pStyle w:val="ttDraftstrip"/>
      <w:spacing w:before="300" w:after="0" w:line="240" w:lineRule="auto"/>
    </w:pPr>
    <w:r>
      <w:rPr>
        <w:bCs/>
        <w:noProof/>
        <w:lang w:val="en-US"/>
      </w:rPr>
      <w:fldChar w:fldCharType="begin"/>
    </w:r>
    <w:r>
      <w:rPr>
        <w:bCs/>
        <w:noProof/>
        <w:lang w:val="en-US"/>
      </w:rPr>
      <w:instrText xml:space="preserve"> STYLEREF  tt_Draft_strip  \* MERGEFORMAT </w:instrText>
    </w:r>
    <w:r>
      <w:rPr>
        <w:bCs/>
        <w:noProof/>
        <w:lang w:val="en-US"/>
      </w:rPr>
      <w:fldChar w:fldCharType="separate"/>
    </w:r>
    <w:r w:rsidR="000D3AB8">
      <w:rPr>
        <w:bCs/>
        <w:noProof/>
        <w:lang w:val="en-US"/>
      </w:rPr>
      <w:t>Exposure</w:t>
    </w:r>
    <w:r w:rsidR="000D3AB8" w:rsidRPr="000D3AB8">
      <w:rPr>
        <w:noProof/>
      </w:rPr>
      <w:t xml:space="preserve"> Draft</w:t>
    </w:r>
    <w:r w:rsidR="000D3AB8" w:rsidRPr="000D3AB8">
      <w:rPr>
        <w:noProof/>
      </w:rPr>
      <w:tab/>
    </w:r>
    <w:r w:rsidR="000D3AB8" w:rsidRPr="000D3AB8">
      <w:rPr>
        <w:noProof/>
      </w:rPr>
      <w:tab/>
      <w:t xml:space="preserve"> 29</w:t>
    </w:r>
    <w:r w:rsidR="000D3AB8">
      <w:rPr>
        <w:bCs/>
        <w:noProof/>
        <w:lang w:val="en-US"/>
      </w:rPr>
      <w:t xml:space="preserve"> July 2019</w:t>
    </w:r>
    <w:r>
      <w:rPr>
        <w:noProof/>
      </w:rPr>
      <w:fldChar w:fldCharType="end"/>
    </w:r>
  </w:p>
  <w:p w14:paraId="4E837E5A" w14:textId="7B4278FC" w:rsidR="00195D3B" w:rsidRPr="00B4409F" w:rsidRDefault="00195D3B" w:rsidP="00C1374C">
    <w:pPr>
      <w:pStyle w:val="Footer"/>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8E6CC" w14:textId="77777777" w:rsidR="00195D3B" w:rsidRPr="002B0EA5" w:rsidRDefault="00195D3B"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195D3B" w14:paraId="0FE5E6CA" w14:textId="77777777" w:rsidTr="00C1374C">
      <w:tc>
        <w:tcPr>
          <w:tcW w:w="365" w:type="pct"/>
        </w:tcPr>
        <w:p w14:paraId="071B0065" w14:textId="77777777" w:rsidR="00195D3B" w:rsidRDefault="00195D3B" w:rsidP="00C1374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62</w:t>
          </w:r>
          <w:r w:rsidRPr="00ED79B6">
            <w:rPr>
              <w:i/>
              <w:sz w:val="18"/>
            </w:rPr>
            <w:fldChar w:fldCharType="end"/>
          </w:r>
        </w:p>
      </w:tc>
      <w:tc>
        <w:tcPr>
          <w:tcW w:w="3688" w:type="pct"/>
        </w:tcPr>
        <w:p w14:paraId="31EAE5D4" w14:textId="77777777" w:rsidR="00195D3B" w:rsidRDefault="00195D3B"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Pr>
              <w:i/>
              <w:noProof/>
              <w:sz w:val="18"/>
            </w:rPr>
            <w:t>Greenhouse and Energy Minimum Standards (Air Conditioners above 65kW) Determination 2019</w:t>
          </w:r>
          <w:r w:rsidRPr="004E1307">
            <w:rPr>
              <w:i/>
              <w:sz w:val="18"/>
            </w:rPr>
            <w:fldChar w:fldCharType="end"/>
          </w:r>
        </w:p>
      </w:tc>
      <w:tc>
        <w:tcPr>
          <w:tcW w:w="947" w:type="pct"/>
        </w:tcPr>
        <w:p w14:paraId="1B7FC644" w14:textId="77777777" w:rsidR="00195D3B" w:rsidRDefault="00195D3B" w:rsidP="00C1374C">
          <w:pPr>
            <w:spacing w:line="0" w:lineRule="atLeast"/>
            <w:jc w:val="right"/>
            <w:rPr>
              <w:sz w:val="18"/>
            </w:rPr>
          </w:pPr>
        </w:p>
      </w:tc>
    </w:tr>
    <w:tr w:rsidR="00195D3B" w14:paraId="296848ED" w14:textId="77777777" w:rsidTr="00C1374C">
      <w:tc>
        <w:tcPr>
          <w:tcW w:w="5000" w:type="pct"/>
          <w:gridSpan w:val="3"/>
        </w:tcPr>
        <w:p w14:paraId="01D37CD3" w14:textId="77777777" w:rsidR="00195D3B" w:rsidRDefault="00195D3B" w:rsidP="00C1374C">
          <w:pPr>
            <w:jc w:val="right"/>
            <w:rPr>
              <w:sz w:val="18"/>
            </w:rPr>
          </w:pPr>
        </w:p>
      </w:tc>
    </w:tr>
  </w:tbl>
  <w:p w14:paraId="20C26E44" w14:textId="77777777" w:rsidR="00195D3B" w:rsidRPr="00ED79B6" w:rsidRDefault="00195D3B" w:rsidP="00C1374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9A929" w14:textId="77777777" w:rsidR="00195D3B" w:rsidRPr="002B0EA5" w:rsidRDefault="00195D3B" w:rsidP="00C1374C">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195D3B" w14:paraId="265A2827" w14:textId="77777777" w:rsidTr="00C1374C">
      <w:tc>
        <w:tcPr>
          <w:tcW w:w="947" w:type="pct"/>
        </w:tcPr>
        <w:p w14:paraId="43AB55A6" w14:textId="77777777" w:rsidR="00195D3B" w:rsidRDefault="00195D3B" w:rsidP="00C1374C">
          <w:pPr>
            <w:spacing w:line="0" w:lineRule="atLeast"/>
            <w:rPr>
              <w:sz w:val="18"/>
            </w:rPr>
          </w:pPr>
        </w:p>
      </w:tc>
      <w:tc>
        <w:tcPr>
          <w:tcW w:w="3688" w:type="pct"/>
        </w:tcPr>
        <w:p w14:paraId="1F018D49" w14:textId="77777777" w:rsidR="00195D3B" w:rsidRDefault="00195D3B" w:rsidP="00C1374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3AB8">
            <w:rPr>
              <w:i/>
              <w:noProof/>
              <w:sz w:val="18"/>
            </w:rPr>
            <w:t>Greenhouse and Energy Minimum Standards (Air Conditioners above 65kW) Determination 2019</w:t>
          </w:r>
          <w:r w:rsidRPr="004E1307">
            <w:rPr>
              <w:i/>
              <w:sz w:val="18"/>
            </w:rPr>
            <w:fldChar w:fldCharType="end"/>
          </w:r>
        </w:p>
      </w:tc>
      <w:tc>
        <w:tcPr>
          <w:tcW w:w="365" w:type="pct"/>
        </w:tcPr>
        <w:p w14:paraId="1995E40B" w14:textId="77777777" w:rsidR="00195D3B" w:rsidRDefault="00195D3B" w:rsidP="00C1374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3AB8">
            <w:rPr>
              <w:i/>
              <w:noProof/>
              <w:sz w:val="18"/>
            </w:rPr>
            <w:t>9</w:t>
          </w:r>
          <w:r w:rsidRPr="00ED79B6">
            <w:rPr>
              <w:i/>
              <w:sz w:val="18"/>
            </w:rPr>
            <w:fldChar w:fldCharType="end"/>
          </w:r>
        </w:p>
      </w:tc>
    </w:tr>
    <w:tr w:rsidR="00195D3B" w14:paraId="3AF437A4" w14:textId="77777777" w:rsidTr="00C1374C">
      <w:tc>
        <w:tcPr>
          <w:tcW w:w="5000" w:type="pct"/>
          <w:gridSpan w:val="3"/>
        </w:tcPr>
        <w:p w14:paraId="6BC335CF" w14:textId="77777777" w:rsidR="00195D3B" w:rsidRDefault="00195D3B" w:rsidP="00C1374C">
          <w:pPr>
            <w:rPr>
              <w:sz w:val="18"/>
            </w:rPr>
          </w:pPr>
        </w:p>
      </w:tc>
    </w:tr>
  </w:tbl>
  <w:p w14:paraId="40285E13" w14:textId="77777777" w:rsidR="00195D3B" w:rsidRPr="004012E9" w:rsidRDefault="00195D3B" w:rsidP="009E0934">
    <w:pPr>
      <w:pStyle w:val="ttDraftstrip"/>
      <w:spacing w:before="300" w:after="0" w:line="240" w:lineRule="auto"/>
    </w:pPr>
    <w:r>
      <w:rPr>
        <w:bCs/>
        <w:noProof/>
        <w:lang w:val="en-US"/>
      </w:rPr>
      <w:fldChar w:fldCharType="begin"/>
    </w:r>
    <w:r>
      <w:rPr>
        <w:bCs/>
        <w:noProof/>
        <w:lang w:val="en-US"/>
      </w:rPr>
      <w:instrText xml:space="preserve"> STYLEREF  tt_Draft_strip  \* MERGEFORMAT </w:instrText>
    </w:r>
    <w:r>
      <w:rPr>
        <w:bCs/>
        <w:noProof/>
        <w:lang w:val="en-US"/>
      </w:rPr>
      <w:fldChar w:fldCharType="separate"/>
    </w:r>
    <w:r w:rsidR="000D3AB8">
      <w:rPr>
        <w:bCs/>
        <w:noProof/>
        <w:lang w:val="en-US"/>
      </w:rPr>
      <w:t>Exposure</w:t>
    </w:r>
    <w:r w:rsidR="000D3AB8" w:rsidRPr="000D3AB8">
      <w:rPr>
        <w:noProof/>
      </w:rPr>
      <w:t xml:space="preserve"> Draft</w:t>
    </w:r>
    <w:r w:rsidR="000D3AB8" w:rsidRPr="000D3AB8">
      <w:rPr>
        <w:noProof/>
      </w:rPr>
      <w:tab/>
    </w:r>
    <w:r w:rsidR="000D3AB8" w:rsidRPr="000D3AB8">
      <w:rPr>
        <w:noProof/>
      </w:rPr>
      <w:tab/>
      <w:t xml:space="preserve"> 29</w:t>
    </w:r>
    <w:r w:rsidR="000D3AB8">
      <w:rPr>
        <w:bCs/>
        <w:noProof/>
        <w:lang w:val="en-US"/>
      </w:rPr>
      <w:t xml:space="preserve"> July 2019</w:t>
    </w:r>
    <w:r>
      <w:rPr>
        <w:noProof/>
      </w:rPr>
      <w:fldChar w:fldCharType="end"/>
    </w:r>
  </w:p>
  <w:p w14:paraId="25492207" w14:textId="5C1F9A83" w:rsidR="00195D3B" w:rsidRPr="00B4409F" w:rsidRDefault="00195D3B" w:rsidP="009E0934">
    <w:pPr>
      <w:pStyle w:val="Footer"/>
      <w:tabs>
        <w:tab w:val="clear" w:pos="4153"/>
        <w:tab w:val="clear" w:pos="8306"/>
        <w:tab w:val="left" w:pos="1019"/>
      </w:tabs>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B7E6A" w14:textId="77777777" w:rsidR="00195D3B" w:rsidRPr="002B0EA5" w:rsidRDefault="00195D3B" w:rsidP="007567D2">
    <w:pPr>
      <w:pBdr>
        <w:top w:val="single" w:sz="6" w:space="1" w:color="auto"/>
      </w:pBdr>
      <w:spacing w:before="120" w:line="0" w:lineRule="atLeast"/>
      <w:rPr>
        <w:sz w:val="16"/>
        <w:szCs w:val="16"/>
      </w:rPr>
    </w:pPr>
  </w:p>
  <w:tbl>
    <w:tblPr>
      <w:tblStyle w:val="TableGrid"/>
      <w:tblW w:w="50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6132"/>
      <w:gridCol w:w="1364"/>
    </w:tblGrid>
    <w:tr w:rsidR="00195D3B" w14:paraId="4EE9AFD6" w14:textId="77777777" w:rsidTr="007567D2">
      <w:tc>
        <w:tcPr>
          <w:tcW w:w="868" w:type="pct"/>
        </w:tcPr>
        <w:p w14:paraId="3D3DA018" w14:textId="77777777" w:rsidR="00195D3B" w:rsidRDefault="00195D3B" w:rsidP="007567D2">
          <w:pPr>
            <w:spacing w:line="0" w:lineRule="atLeast"/>
            <w:rPr>
              <w:sz w:val="18"/>
            </w:rPr>
          </w:pPr>
        </w:p>
      </w:tc>
      <w:tc>
        <w:tcPr>
          <w:tcW w:w="3380" w:type="pct"/>
        </w:tcPr>
        <w:p w14:paraId="00338EAA" w14:textId="77777777" w:rsidR="00195D3B" w:rsidRDefault="00195D3B" w:rsidP="007567D2">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0D3AB8">
            <w:rPr>
              <w:i/>
              <w:noProof/>
              <w:sz w:val="18"/>
            </w:rPr>
            <w:t>Greenhouse and Energy Minimum Standards (Air Conditioners above 65kW) Determination 2019</w:t>
          </w:r>
          <w:r w:rsidRPr="004E1307">
            <w:rPr>
              <w:i/>
              <w:sz w:val="18"/>
            </w:rPr>
            <w:fldChar w:fldCharType="end"/>
          </w:r>
        </w:p>
      </w:tc>
      <w:tc>
        <w:tcPr>
          <w:tcW w:w="753" w:type="pct"/>
        </w:tcPr>
        <w:p w14:paraId="54F4D058" w14:textId="77777777" w:rsidR="00195D3B" w:rsidRDefault="00195D3B" w:rsidP="007567D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D3AB8">
            <w:rPr>
              <w:i/>
              <w:noProof/>
              <w:sz w:val="18"/>
            </w:rPr>
            <w:t>10</w:t>
          </w:r>
          <w:r w:rsidRPr="00ED79B6">
            <w:rPr>
              <w:i/>
              <w:sz w:val="18"/>
            </w:rPr>
            <w:fldChar w:fldCharType="end"/>
          </w:r>
        </w:p>
      </w:tc>
    </w:tr>
    <w:tr w:rsidR="00195D3B" w14:paraId="3542A66D" w14:textId="77777777" w:rsidTr="007567D2">
      <w:tc>
        <w:tcPr>
          <w:tcW w:w="5000" w:type="pct"/>
          <w:gridSpan w:val="3"/>
        </w:tcPr>
        <w:p w14:paraId="760B943C" w14:textId="77777777" w:rsidR="00195D3B" w:rsidRDefault="00195D3B" w:rsidP="007567D2">
          <w:pPr>
            <w:rPr>
              <w:sz w:val="18"/>
            </w:rPr>
          </w:pPr>
        </w:p>
      </w:tc>
    </w:tr>
  </w:tbl>
  <w:p w14:paraId="58F77B56" w14:textId="77777777" w:rsidR="00195D3B" w:rsidRPr="005D45E5" w:rsidRDefault="00195D3B" w:rsidP="005D45E5">
    <w:pPr>
      <w:pStyle w:val="ttDraftstrip"/>
      <w:spacing w:before="300" w:after="0" w:line="240" w:lineRule="auto"/>
    </w:pPr>
    <w:r>
      <w:rPr>
        <w:bCs/>
        <w:noProof/>
        <w:lang w:val="en-US"/>
      </w:rPr>
      <w:fldChar w:fldCharType="begin"/>
    </w:r>
    <w:r>
      <w:rPr>
        <w:bCs/>
        <w:noProof/>
        <w:lang w:val="en-US"/>
      </w:rPr>
      <w:instrText xml:space="preserve"> STYLEREF  tt_Draft_strip  \* MERGEFORMAT </w:instrText>
    </w:r>
    <w:r>
      <w:rPr>
        <w:bCs/>
        <w:noProof/>
        <w:lang w:val="en-US"/>
      </w:rPr>
      <w:fldChar w:fldCharType="separate"/>
    </w:r>
    <w:r w:rsidR="000D3AB8">
      <w:rPr>
        <w:bCs/>
        <w:noProof/>
        <w:lang w:val="en-US"/>
      </w:rPr>
      <w:t>Exposure</w:t>
    </w:r>
    <w:r w:rsidR="000D3AB8" w:rsidRPr="000D3AB8">
      <w:rPr>
        <w:noProof/>
      </w:rPr>
      <w:t xml:space="preserve"> Draft</w:t>
    </w:r>
    <w:r w:rsidR="000D3AB8" w:rsidRPr="000D3AB8">
      <w:rPr>
        <w:noProof/>
      </w:rPr>
      <w:tab/>
    </w:r>
    <w:r w:rsidR="000D3AB8" w:rsidRPr="000D3AB8">
      <w:rPr>
        <w:noProof/>
      </w:rPr>
      <w:tab/>
      <w:t xml:space="preserve"> 29</w:t>
    </w:r>
    <w:r w:rsidR="000D3AB8">
      <w:rPr>
        <w:bCs/>
        <w:noProof/>
        <w:lang w:val="en-US"/>
      </w:rPr>
      <w:t xml:space="preserve"> July 2019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B8AD4" w14:textId="77777777" w:rsidR="00195D3B" w:rsidRDefault="00195D3B">
      <w:r>
        <w:separator/>
      </w:r>
    </w:p>
  </w:footnote>
  <w:footnote w:type="continuationSeparator" w:id="0">
    <w:p w14:paraId="788A307C" w14:textId="77777777" w:rsidR="00195D3B" w:rsidRDefault="00195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0BAE0" w14:textId="77777777" w:rsidR="00195D3B" w:rsidRPr="005F1388" w:rsidRDefault="00195D3B" w:rsidP="00C1374C">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510D" w14:textId="04F6BD00" w:rsidR="00195D3B" w:rsidRDefault="00195D3B" w:rsidP="00D424FA">
    <w:pPr>
      <w:pStyle w:val="Header"/>
      <w:pBdr>
        <w:bottom w:val="single" w:sz="4" w:space="1" w:color="auto"/>
      </w:pBdr>
      <w:ind w:left="0" w:right="0"/>
      <w:jc w:val="right"/>
    </w:pPr>
    <w:r>
      <w:rPr>
        <w:noProof/>
      </w:rPr>
      <w:t>Part 2—Products covered by Determination</w:t>
    </w:r>
  </w:p>
  <w:p w14:paraId="03743C41" w14:textId="77777777" w:rsidR="00195D3B" w:rsidRPr="00203B7A" w:rsidRDefault="00195D3B" w:rsidP="00203B7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CA42B" w14:textId="0F79D9CA" w:rsidR="00195D3B" w:rsidRDefault="00195D3B" w:rsidP="00BE0FC9">
    <w:pPr>
      <w:pStyle w:val="Header"/>
      <w:pBdr>
        <w:bottom w:val="single" w:sz="4" w:space="1" w:color="auto"/>
      </w:pBdr>
      <w:ind w:left="0" w:right="0"/>
      <w:jc w:val="right"/>
    </w:pPr>
    <w:r>
      <w:rPr>
        <w:noProof/>
      </w:rPr>
      <w:t>Part 2—Products covered by Determination</w:t>
    </w:r>
  </w:p>
  <w:p w14:paraId="1652EF0C" w14:textId="77777777" w:rsidR="00195D3B" w:rsidRPr="00203B7A" w:rsidRDefault="00195D3B" w:rsidP="00BE0FC9">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49F15E" w14:textId="6BE2C42F" w:rsidR="00195D3B" w:rsidRDefault="00195D3B" w:rsidP="00D424FA">
    <w:pPr>
      <w:pStyle w:val="Header"/>
      <w:pBdr>
        <w:bottom w:val="single" w:sz="4" w:space="1" w:color="auto"/>
      </w:pBdr>
      <w:ind w:left="0" w:right="0"/>
      <w:jc w:val="right"/>
    </w:pPr>
    <w:r>
      <w:rPr>
        <w:noProof/>
      </w:rPr>
      <w:t>Part 3—GEMS level requirements</w:t>
    </w:r>
  </w:p>
  <w:p w14:paraId="7BBD8A19" w14:textId="77777777" w:rsidR="00195D3B" w:rsidRPr="00203B7A" w:rsidRDefault="00195D3B" w:rsidP="00203B7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E1957" w14:textId="46E5444E" w:rsidR="00195D3B" w:rsidRDefault="00195D3B" w:rsidP="00BE0FC9">
    <w:pPr>
      <w:pStyle w:val="Header"/>
      <w:pBdr>
        <w:bottom w:val="single" w:sz="4" w:space="1" w:color="auto"/>
      </w:pBdr>
      <w:ind w:left="0" w:right="0"/>
      <w:jc w:val="right"/>
    </w:pPr>
    <w:r>
      <w:rPr>
        <w:noProof/>
      </w:rPr>
      <w:t>Part 3—GEMS level requirements</w:t>
    </w:r>
  </w:p>
  <w:p w14:paraId="794F2373" w14:textId="77777777" w:rsidR="00195D3B" w:rsidRPr="00203B7A" w:rsidRDefault="00195D3B" w:rsidP="00BE0FC9">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EF7D5" w14:textId="695B4E47" w:rsidR="00195D3B" w:rsidRDefault="00195D3B" w:rsidP="00D424FA">
    <w:pPr>
      <w:pStyle w:val="Header"/>
      <w:pBdr>
        <w:bottom w:val="single" w:sz="4" w:space="1" w:color="auto"/>
      </w:pBdr>
      <w:ind w:left="0" w:right="0"/>
      <w:jc w:val="right"/>
    </w:pPr>
    <w:r>
      <w:rPr>
        <w:noProof/>
      </w:rPr>
      <w:t>Part 4—GEMS labelling requirements</w:t>
    </w:r>
  </w:p>
  <w:p w14:paraId="48368B62" w14:textId="77777777" w:rsidR="00195D3B" w:rsidRPr="00203B7A" w:rsidRDefault="00195D3B" w:rsidP="00203B7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E4A17" w14:textId="78D6322A" w:rsidR="00195D3B" w:rsidRDefault="00195D3B" w:rsidP="00BE0FC9">
    <w:pPr>
      <w:pStyle w:val="Header"/>
      <w:pBdr>
        <w:bottom w:val="single" w:sz="4" w:space="1" w:color="auto"/>
      </w:pBdr>
      <w:ind w:left="0" w:right="0"/>
      <w:jc w:val="right"/>
    </w:pPr>
    <w:r>
      <w:rPr>
        <w:noProof/>
      </w:rPr>
      <w:t>Part 4—GEMS labelling requirements</w:t>
    </w:r>
  </w:p>
  <w:p w14:paraId="1BFD1578" w14:textId="77777777" w:rsidR="00195D3B" w:rsidRPr="00203B7A" w:rsidRDefault="00195D3B" w:rsidP="00BE0FC9">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1EE165" w14:textId="5289DA95" w:rsidR="00195D3B" w:rsidRDefault="00195D3B" w:rsidP="00BE0FC9">
    <w:pPr>
      <w:pStyle w:val="Header"/>
      <w:pBdr>
        <w:bottom w:val="single" w:sz="4" w:space="1" w:color="auto"/>
      </w:pBdr>
      <w:ind w:left="0" w:right="0"/>
      <w:jc w:val="right"/>
    </w:pPr>
    <w:r>
      <w:rPr>
        <w:noProof/>
      </w:rPr>
      <w:t>Part 5—Other requirements</w:t>
    </w:r>
  </w:p>
  <w:p w14:paraId="13B9C034" w14:textId="77777777" w:rsidR="00195D3B" w:rsidRPr="00203B7A" w:rsidRDefault="00195D3B" w:rsidP="00BE0FC9">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B66A1" w14:textId="57FC6BEB" w:rsidR="00195D3B" w:rsidRDefault="00195D3B" w:rsidP="00847022">
    <w:pPr>
      <w:pStyle w:val="Header"/>
      <w:pBdr>
        <w:bottom w:val="single" w:sz="4" w:space="1" w:color="auto"/>
      </w:pBdr>
      <w:ind w:left="0" w:right="0"/>
      <w:jc w:val="right"/>
    </w:pPr>
    <w:r>
      <w:rPr>
        <w:noProof/>
      </w:rPr>
      <w:t>Schedule 1—</w:t>
    </w:r>
    <w:r>
      <w:t>Product classes and minimum energy performance standards</w:t>
    </w:r>
  </w:p>
  <w:p w14:paraId="0FED0196" w14:textId="77777777" w:rsidR="00195D3B" w:rsidRPr="00203B7A" w:rsidRDefault="00195D3B" w:rsidP="00203B7A">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CD38" w14:textId="7CC8CF14" w:rsidR="00195D3B" w:rsidRDefault="00195D3B" w:rsidP="00847022">
    <w:pPr>
      <w:pStyle w:val="Header"/>
      <w:pBdr>
        <w:bottom w:val="single" w:sz="4" w:space="1" w:color="auto"/>
      </w:pBdr>
      <w:ind w:left="0" w:right="0"/>
      <w:jc w:val="right"/>
    </w:pPr>
    <w:r>
      <w:t>Schedule 2—Modification of testing requirement provisions</w:t>
    </w:r>
  </w:p>
  <w:p w14:paraId="6925C3FE" w14:textId="77777777" w:rsidR="00195D3B" w:rsidRPr="00203B7A" w:rsidRDefault="00195D3B" w:rsidP="00203B7A">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49009" w14:textId="09C50917" w:rsidR="00195D3B" w:rsidRDefault="00195D3B" w:rsidP="00BE0FC9">
    <w:pPr>
      <w:pStyle w:val="Header"/>
      <w:pBdr>
        <w:bottom w:val="single" w:sz="4" w:space="1" w:color="auto"/>
      </w:pBdr>
      <w:ind w:left="0" w:right="0"/>
      <w:jc w:val="right"/>
    </w:pPr>
    <w:r>
      <w:t>Schedule 2—Modification of testing requirement provisions</w:t>
    </w:r>
  </w:p>
  <w:p w14:paraId="13A66C1C" w14:textId="77777777" w:rsidR="00195D3B" w:rsidRPr="00203B7A" w:rsidRDefault="00195D3B" w:rsidP="00BE0F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51D09" w14:textId="77777777" w:rsidR="00195D3B" w:rsidRPr="005F1388" w:rsidRDefault="00195D3B" w:rsidP="00C1374C">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DAA8" w14:textId="77777777" w:rsidR="00195D3B" w:rsidRPr="00ED79B6" w:rsidRDefault="00195D3B" w:rsidP="00C1374C">
    <w:pPr>
      <w:pBdr>
        <w:bottom w:val="single" w:sz="6"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08F82" w14:textId="77777777" w:rsidR="00195D3B" w:rsidRPr="00ED79B6" w:rsidRDefault="00195D3B" w:rsidP="00C1374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DE1B2" w14:textId="77777777" w:rsidR="00195D3B" w:rsidRPr="00ED79B6" w:rsidRDefault="00195D3B" w:rsidP="00C1374C">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7E828" w14:textId="77777777" w:rsidR="00195D3B" w:rsidRDefault="00195D3B" w:rsidP="00C1374C">
    <w:pPr>
      <w:rPr>
        <w:sz w:val="20"/>
      </w:rPr>
    </w:pPr>
  </w:p>
  <w:p w14:paraId="6BC21F3E" w14:textId="77777777" w:rsidR="00195D3B" w:rsidRDefault="00195D3B" w:rsidP="00C1374C">
    <w:pPr>
      <w:rPr>
        <w:sz w:val="20"/>
      </w:rPr>
    </w:pPr>
  </w:p>
  <w:p w14:paraId="11359020" w14:textId="77777777" w:rsidR="00195D3B" w:rsidRPr="007A1328" w:rsidRDefault="00195D3B" w:rsidP="00C1374C">
    <w:pPr>
      <w:rPr>
        <w:sz w:val="20"/>
      </w:rPr>
    </w:pPr>
  </w:p>
  <w:p w14:paraId="4EE6E62E" w14:textId="77777777" w:rsidR="00195D3B" w:rsidRPr="007A1328" w:rsidRDefault="00195D3B" w:rsidP="00C1374C">
    <w:pPr>
      <w:rPr>
        <w:b/>
        <w:sz w:val="24"/>
      </w:rPr>
    </w:pPr>
  </w:p>
  <w:p w14:paraId="0B19424A" w14:textId="77777777" w:rsidR="00195D3B" w:rsidRPr="007A1328" w:rsidRDefault="00195D3B" w:rsidP="00C1374C">
    <w:pPr>
      <w:pBdr>
        <w:bottom w:val="single" w:sz="6" w:space="1" w:color="auto"/>
      </w:pBdr>
      <w:spacing w:after="120"/>
      <w:rPr>
        <w:sz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1590" w14:textId="77777777" w:rsidR="00195D3B" w:rsidRPr="007A1328" w:rsidRDefault="00195D3B" w:rsidP="00C1374C">
    <w:pPr>
      <w:jc w:val="right"/>
      <w:rPr>
        <w:sz w:val="20"/>
      </w:rPr>
    </w:pPr>
  </w:p>
  <w:p w14:paraId="41D9F693" w14:textId="77777777" w:rsidR="00195D3B" w:rsidRPr="007A1328" w:rsidRDefault="00195D3B" w:rsidP="00C1374C">
    <w:pPr>
      <w:jc w:val="right"/>
      <w:rPr>
        <w:sz w:val="20"/>
      </w:rPr>
    </w:pPr>
  </w:p>
  <w:p w14:paraId="61D54742" w14:textId="77777777" w:rsidR="00195D3B" w:rsidRPr="007A1328" w:rsidRDefault="00195D3B" w:rsidP="00C1374C">
    <w:pPr>
      <w:jc w:val="right"/>
      <w:rPr>
        <w:sz w:val="20"/>
      </w:rPr>
    </w:pPr>
  </w:p>
  <w:p w14:paraId="4E1B915B" w14:textId="77777777" w:rsidR="00195D3B" w:rsidRPr="007A1328" w:rsidRDefault="00195D3B" w:rsidP="00C1374C">
    <w:pPr>
      <w:jc w:val="right"/>
      <w:rPr>
        <w:b/>
        <w:sz w:val="24"/>
      </w:rPr>
    </w:pPr>
  </w:p>
  <w:p w14:paraId="12A43CDC" w14:textId="77777777" w:rsidR="00195D3B" w:rsidRPr="007A1328" w:rsidRDefault="00195D3B" w:rsidP="00C1374C">
    <w:pPr>
      <w:pBdr>
        <w:bottom w:val="single" w:sz="6" w:space="1" w:color="auto"/>
      </w:pBdr>
      <w:spacing w:after="120"/>
      <w:jc w:val="right"/>
      <w:rPr>
        <w:sz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88904" w14:textId="2E3EFBB9" w:rsidR="00195D3B" w:rsidRDefault="00195D3B" w:rsidP="00847022">
    <w:pPr>
      <w:pStyle w:val="Header"/>
      <w:pBdr>
        <w:bottom w:val="single" w:sz="4" w:space="1" w:color="auto"/>
      </w:pBdr>
      <w:ind w:left="0" w:right="0"/>
      <w:jc w:val="right"/>
    </w:pPr>
    <w:r>
      <w:rPr>
        <w:noProof/>
      </w:rPr>
      <w:t>Part 1—Preliminary</w:t>
    </w:r>
  </w:p>
  <w:p w14:paraId="5C4D1CF1" w14:textId="77777777" w:rsidR="00195D3B" w:rsidRPr="00203B7A" w:rsidRDefault="00195D3B" w:rsidP="00203B7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33F7F" w14:textId="77777777" w:rsidR="00195D3B" w:rsidRDefault="00195D3B" w:rsidP="00BE0FC9">
    <w:pPr>
      <w:pStyle w:val="Header"/>
      <w:pBdr>
        <w:bottom w:val="single" w:sz="4" w:space="1" w:color="auto"/>
      </w:pBdr>
      <w:ind w:left="0" w:right="0"/>
      <w:jc w:val="right"/>
    </w:pPr>
    <w:r>
      <w:rPr>
        <w:noProof/>
      </w:rPr>
      <w:t>Part 1—Preliminary</w:t>
    </w:r>
  </w:p>
  <w:p w14:paraId="4D87E053" w14:textId="77777777" w:rsidR="00195D3B" w:rsidRPr="00203B7A" w:rsidRDefault="00195D3B" w:rsidP="00BE0F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1"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02400743"/>
    <w:multiLevelType w:val="hybridMultilevel"/>
    <w:tmpl w:val="759E9A2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2620BE5"/>
    <w:multiLevelType w:val="hybridMultilevel"/>
    <w:tmpl w:val="E3A4C1B0"/>
    <w:lvl w:ilvl="0" w:tplc="D0E8E4DC">
      <w:start w:val="1"/>
      <w:numFmt w:val="decimal"/>
      <w:lvlText w:val="(%1)"/>
      <w:lvlJc w:val="left"/>
      <w:pPr>
        <w:ind w:left="1146" w:hanging="360"/>
      </w:pPr>
      <w:rPr>
        <w:rFonts w:hint="default"/>
      </w:rPr>
    </w:lvl>
    <w:lvl w:ilvl="1" w:tplc="0C090019">
      <w:start w:val="1"/>
      <w:numFmt w:val="lowerLetter"/>
      <w:lvlText w:val="%2."/>
      <w:lvlJc w:val="left"/>
      <w:pPr>
        <w:ind w:left="1866" w:hanging="360"/>
      </w:pPr>
    </w:lvl>
    <w:lvl w:ilvl="2" w:tplc="E7DEF400">
      <w:start w:val="1"/>
      <w:numFmt w:val="decimal"/>
      <w:lvlText w:val="(%3)"/>
      <w:lvlJc w:val="left"/>
      <w:pPr>
        <w:ind w:left="2586" w:hanging="180"/>
      </w:pPr>
      <w:rPr>
        <w:rFonts w:hint="default"/>
        <w:sz w:val="24"/>
      </w:rPr>
    </w:lvl>
    <w:lvl w:ilvl="3" w:tplc="0C09000F">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 w15:restartNumberingAfterBreak="0">
    <w:nsid w:val="077C4EF0"/>
    <w:multiLevelType w:val="singleLevel"/>
    <w:tmpl w:val="9008F6E8"/>
    <w:lvl w:ilvl="0">
      <w:start w:val="1"/>
      <w:numFmt w:val="decimal"/>
      <w:lvlText w:val="(%1)"/>
      <w:lvlJc w:val="left"/>
      <w:pPr>
        <w:ind w:left="720" w:hanging="360"/>
      </w:pPr>
      <w:rPr>
        <w:rFonts w:hint="default"/>
      </w:rPr>
    </w:lvl>
  </w:abstractNum>
  <w:abstractNum w:abstractNumId="5"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AFC257A"/>
    <w:multiLevelType w:val="hybridMultilevel"/>
    <w:tmpl w:val="E18A2E44"/>
    <w:lvl w:ilvl="0" w:tplc="662882BE">
      <w:start w:val="1"/>
      <w:numFmt w:val="lowerLetter"/>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7" w15:restartNumberingAfterBreak="0">
    <w:nsid w:val="11B62631"/>
    <w:multiLevelType w:val="hybridMultilevel"/>
    <w:tmpl w:val="D870BA5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183B2C"/>
    <w:multiLevelType w:val="hybridMultilevel"/>
    <w:tmpl w:val="7ABE3E3E"/>
    <w:lvl w:ilvl="0" w:tplc="1FD202FE">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4F419A6"/>
    <w:multiLevelType w:val="hybridMultilevel"/>
    <w:tmpl w:val="48EE621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F51D73"/>
    <w:multiLevelType w:val="hybridMultilevel"/>
    <w:tmpl w:val="F00EF45C"/>
    <w:lvl w:ilvl="0" w:tplc="5D3C25C4">
      <w:start w:val="1"/>
      <w:numFmt w:val="lowerLetter"/>
      <w:lvlText w:val="(%1)"/>
      <w:lvlJc w:val="left"/>
      <w:pPr>
        <w:ind w:left="1593" w:hanging="60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823D92"/>
    <w:multiLevelType w:val="hybridMultilevel"/>
    <w:tmpl w:val="A824F018"/>
    <w:lvl w:ilvl="0" w:tplc="CA6E6016">
      <w:start w:val="1"/>
      <w:numFmt w:val="lowerLetter"/>
      <w:lvlText w:val="(%1)"/>
      <w:lvlJc w:val="left"/>
      <w:pPr>
        <w:ind w:left="785" w:hanging="360"/>
      </w:pPr>
    </w:lvl>
    <w:lvl w:ilvl="1" w:tplc="0C090019">
      <w:start w:val="1"/>
      <w:numFmt w:val="lowerLetter"/>
      <w:lvlText w:val="%2."/>
      <w:lvlJc w:val="left"/>
      <w:pPr>
        <w:ind w:left="1505" w:hanging="360"/>
      </w:pPr>
    </w:lvl>
    <w:lvl w:ilvl="2" w:tplc="0C09001B">
      <w:start w:val="1"/>
      <w:numFmt w:val="lowerRoman"/>
      <w:lvlText w:val="%3."/>
      <w:lvlJc w:val="right"/>
      <w:pPr>
        <w:ind w:left="2225" w:hanging="180"/>
      </w:pPr>
    </w:lvl>
    <w:lvl w:ilvl="3" w:tplc="0C09000F">
      <w:start w:val="1"/>
      <w:numFmt w:val="decimal"/>
      <w:lvlText w:val="%4."/>
      <w:lvlJc w:val="left"/>
      <w:pPr>
        <w:ind w:left="2945" w:hanging="360"/>
      </w:pPr>
    </w:lvl>
    <w:lvl w:ilvl="4" w:tplc="0C090019">
      <w:start w:val="1"/>
      <w:numFmt w:val="lowerLetter"/>
      <w:lvlText w:val="%5."/>
      <w:lvlJc w:val="left"/>
      <w:pPr>
        <w:ind w:left="3665" w:hanging="360"/>
      </w:pPr>
    </w:lvl>
    <w:lvl w:ilvl="5" w:tplc="0C09001B">
      <w:start w:val="1"/>
      <w:numFmt w:val="lowerRoman"/>
      <w:lvlText w:val="%6."/>
      <w:lvlJc w:val="right"/>
      <w:pPr>
        <w:ind w:left="4385" w:hanging="180"/>
      </w:pPr>
    </w:lvl>
    <w:lvl w:ilvl="6" w:tplc="0C09000F">
      <w:start w:val="1"/>
      <w:numFmt w:val="decimal"/>
      <w:lvlText w:val="%7."/>
      <w:lvlJc w:val="left"/>
      <w:pPr>
        <w:ind w:left="5105" w:hanging="360"/>
      </w:pPr>
    </w:lvl>
    <w:lvl w:ilvl="7" w:tplc="0C090019">
      <w:start w:val="1"/>
      <w:numFmt w:val="lowerLetter"/>
      <w:lvlText w:val="%8."/>
      <w:lvlJc w:val="left"/>
      <w:pPr>
        <w:ind w:left="5825" w:hanging="360"/>
      </w:pPr>
    </w:lvl>
    <w:lvl w:ilvl="8" w:tplc="0C09001B">
      <w:start w:val="1"/>
      <w:numFmt w:val="lowerRoman"/>
      <w:lvlText w:val="%9."/>
      <w:lvlJc w:val="right"/>
      <w:pPr>
        <w:ind w:left="6545" w:hanging="180"/>
      </w:pPr>
    </w:lvl>
  </w:abstractNum>
  <w:abstractNum w:abstractNumId="12" w15:restartNumberingAfterBreak="0">
    <w:nsid w:val="16BA069F"/>
    <w:multiLevelType w:val="hybridMultilevel"/>
    <w:tmpl w:val="7144C1F8"/>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AC94804"/>
    <w:multiLevelType w:val="multilevel"/>
    <w:tmpl w:val="7F1CD94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CA77302"/>
    <w:multiLevelType w:val="hybridMultilevel"/>
    <w:tmpl w:val="1EE6CE3E"/>
    <w:lvl w:ilvl="0" w:tplc="9C3E62F8">
      <w:numFmt w:val="bullet"/>
      <w:lvlText w:val="•"/>
      <w:lvlJc w:val="left"/>
      <w:pPr>
        <w:ind w:left="1270" w:hanging="420"/>
      </w:pPr>
      <w:rPr>
        <w:rFonts w:ascii="Arial" w:eastAsia="Calibri" w:hAnsi="Arial" w:cs="Aria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5"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1ED63FC7"/>
    <w:multiLevelType w:val="hybridMultilevel"/>
    <w:tmpl w:val="0B50476E"/>
    <w:lvl w:ilvl="0" w:tplc="CA6E6016">
      <w:start w:val="1"/>
      <w:numFmt w:val="lowerLetter"/>
      <w:lvlText w:val="(%1)"/>
      <w:lvlJc w:val="left"/>
      <w:pPr>
        <w:ind w:left="720" w:hanging="360"/>
      </w:pPr>
      <w:rPr>
        <w:rFonts w:hint="default"/>
      </w:rPr>
    </w:lvl>
    <w:lvl w:ilvl="1" w:tplc="0C090019">
      <w:start w:val="1"/>
      <w:numFmt w:val="lowerLetter"/>
      <w:lvlText w:val="%2."/>
      <w:lvlJc w:val="left"/>
      <w:pPr>
        <w:ind w:left="1778"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8" w15:restartNumberingAfterBreak="0">
    <w:nsid w:val="22DC79D7"/>
    <w:multiLevelType w:val="hybridMultilevel"/>
    <w:tmpl w:val="1B063CE6"/>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4D129AB"/>
    <w:multiLevelType w:val="hybridMultilevel"/>
    <w:tmpl w:val="997009F6"/>
    <w:lvl w:ilvl="0" w:tplc="0C090001">
      <w:start w:val="1"/>
      <w:numFmt w:val="bullet"/>
      <w:lvlText w:val=""/>
      <w:lvlJc w:val="left"/>
      <w:pPr>
        <w:ind w:left="1570" w:hanging="360"/>
      </w:pPr>
      <w:rPr>
        <w:rFonts w:ascii="Symbol" w:hAnsi="Symbol" w:hint="default"/>
      </w:rPr>
    </w:lvl>
    <w:lvl w:ilvl="1" w:tplc="0C090003" w:tentative="1">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20" w15:restartNumberingAfterBreak="0">
    <w:nsid w:val="250A368E"/>
    <w:multiLevelType w:val="hybridMultilevel"/>
    <w:tmpl w:val="510EEDA0"/>
    <w:lvl w:ilvl="0" w:tplc="594E8F62">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1" w15:restartNumberingAfterBreak="0">
    <w:nsid w:val="26C92949"/>
    <w:multiLevelType w:val="hybridMultilevel"/>
    <w:tmpl w:val="390267A0"/>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081236"/>
    <w:multiLevelType w:val="hybridMultilevel"/>
    <w:tmpl w:val="C7547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AC57B49"/>
    <w:multiLevelType w:val="hybridMultilevel"/>
    <w:tmpl w:val="93F82E22"/>
    <w:lvl w:ilvl="0" w:tplc="05A4CBDE">
      <w:start w:val="1"/>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4421536"/>
    <w:multiLevelType w:val="hybridMultilevel"/>
    <w:tmpl w:val="FF10BDAE"/>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4F42ADD"/>
    <w:multiLevelType w:val="hybridMultilevel"/>
    <w:tmpl w:val="4536A76A"/>
    <w:lvl w:ilvl="0" w:tplc="CA6E6016">
      <w:start w:val="1"/>
      <w:numFmt w:val="lowerLetter"/>
      <w:lvlText w:val="(%1)"/>
      <w:lvlJc w:val="left"/>
      <w:pPr>
        <w:ind w:left="1712" w:hanging="360"/>
      </w:pPr>
      <w:rPr>
        <w:rFonts w:hint="default"/>
      </w:rPr>
    </w:lvl>
    <w:lvl w:ilvl="1" w:tplc="0C090019" w:tentative="1">
      <w:start w:val="1"/>
      <w:numFmt w:val="lowerLetter"/>
      <w:lvlText w:val="%2."/>
      <w:lvlJc w:val="left"/>
      <w:pPr>
        <w:ind w:left="2432" w:hanging="360"/>
      </w:pPr>
    </w:lvl>
    <w:lvl w:ilvl="2" w:tplc="0C09001B" w:tentative="1">
      <w:start w:val="1"/>
      <w:numFmt w:val="lowerRoman"/>
      <w:lvlText w:val="%3."/>
      <w:lvlJc w:val="right"/>
      <w:pPr>
        <w:ind w:left="3152" w:hanging="180"/>
      </w:pPr>
    </w:lvl>
    <w:lvl w:ilvl="3" w:tplc="0C09000F" w:tentative="1">
      <w:start w:val="1"/>
      <w:numFmt w:val="decimal"/>
      <w:lvlText w:val="%4."/>
      <w:lvlJc w:val="left"/>
      <w:pPr>
        <w:ind w:left="3872" w:hanging="360"/>
      </w:pPr>
    </w:lvl>
    <w:lvl w:ilvl="4" w:tplc="0C090019" w:tentative="1">
      <w:start w:val="1"/>
      <w:numFmt w:val="lowerLetter"/>
      <w:lvlText w:val="%5."/>
      <w:lvlJc w:val="left"/>
      <w:pPr>
        <w:ind w:left="4592" w:hanging="360"/>
      </w:pPr>
    </w:lvl>
    <w:lvl w:ilvl="5" w:tplc="0C09001B" w:tentative="1">
      <w:start w:val="1"/>
      <w:numFmt w:val="lowerRoman"/>
      <w:lvlText w:val="%6."/>
      <w:lvlJc w:val="right"/>
      <w:pPr>
        <w:ind w:left="5312" w:hanging="180"/>
      </w:pPr>
    </w:lvl>
    <w:lvl w:ilvl="6" w:tplc="0C09000F" w:tentative="1">
      <w:start w:val="1"/>
      <w:numFmt w:val="decimal"/>
      <w:lvlText w:val="%7."/>
      <w:lvlJc w:val="left"/>
      <w:pPr>
        <w:ind w:left="6032" w:hanging="360"/>
      </w:pPr>
    </w:lvl>
    <w:lvl w:ilvl="7" w:tplc="0C090019" w:tentative="1">
      <w:start w:val="1"/>
      <w:numFmt w:val="lowerLetter"/>
      <w:lvlText w:val="%8."/>
      <w:lvlJc w:val="left"/>
      <w:pPr>
        <w:ind w:left="6752" w:hanging="360"/>
      </w:pPr>
    </w:lvl>
    <w:lvl w:ilvl="8" w:tplc="0C09001B" w:tentative="1">
      <w:start w:val="1"/>
      <w:numFmt w:val="lowerRoman"/>
      <w:lvlText w:val="%9."/>
      <w:lvlJc w:val="right"/>
      <w:pPr>
        <w:ind w:left="7472" w:hanging="180"/>
      </w:pPr>
    </w:lvl>
  </w:abstractNum>
  <w:abstractNum w:abstractNumId="27"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9" w15:restartNumberingAfterBreak="0">
    <w:nsid w:val="38846834"/>
    <w:multiLevelType w:val="hybridMultilevel"/>
    <w:tmpl w:val="BAE20556"/>
    <w:lvl w:ilvl="0" w:tplc="BD7E0E6A">
      <w:start w:val="1"/>
      <w:numFmt w:val="lowerRoman"/>
      <w:lvlText w:val="(%1)"/>
      <w:lvlJc w:val="left"/>
      <w:pPr>
        <w:ind w:left="2138" w:hanging="360"/>
      </w:pPr>
      <w:rPr>
        <w:rFonts w:hint="default"/>
      </w:rPr>
    </w:lvl>
    <w:lvl w:ilvl="1" w:tplc="BD7E0E6A">
      <w:start w:val="1"/>
      <w:numFmt w:val="lowerRoman"/>
      <w:lvlText w:val="(%2)"/>
      <w:lvlJc w:val="left"/>
      <w:pPr>
        <w:ind w:left="2858" w:hanging="360"/>
      </w:pPr>
      <w:rPr>
        <w:rFonts w:hint="default"/>
      </w:rPr>
    </w:lvl>
    <w:lvl w:ilvl="2" w:tplc="14F45924">
      <w:start w:val="11"/>
      <w:numFmt w:val="decimal"/>
      <w:lvlText w:val="%3"/>
      <w:lvlJc w:val="left"/>
      <w:pPr>
        <w:ind w:left="4188" w:hanging="360"/>
      </w:pPr>
      <w:rPr>
        <w:rFonts w:hint="default"/>
      </w:r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31" w15:restartNumberingAfterBreak="0">
    <w:nsid w:val="3DD24FB4"/>
    <w:multiLevelType w:val="hybridMultilevel"/>
    <w:tmpl w:val="08363F4A"/>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FBF55AB"/>
    <w:multiLevelType w:val="hybridMultilevel"/>
    <w:tmpl w:val="A9CEBB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04A0913"/>
    <w:multiLevelType w:val="hybridMultilevel"/>
    <w:tmpl w:val="80E8B250"/>
    <w:lvl w:ilvl="0" w:tplc="F80C75F4">
      <w:start w:val="1"/>
      <w:numFmt w:val="lowerRoman"/>
      <w:lvlText w:val="(%1)"/>
      <w:lvlJc w:val="lef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4" w15:restartNumberingAfterBreak="0">
    <w:nsid w:val="421A1A35"/>
    <w:multiLevelType w:val="hybridMultilevel"/>
    <w:tmpl w:val="308602E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69E6E54"/>
    <w:multiLevelType w:val="hybridMultilevel"/>
    <w:tmpl w:val="C97C2FD8"/>
    <w:lvl w:ilvl="0" w:tplc="0C090001">
      <w:start w:val="1"/>
      <w:numFmt w:val="bullet"/>
      <w:lvlText w:val=""/>
      <w:lvlJc w:val="left"/>
      <w:pPr>
        <w:ind w:left="3195" w:hanging="360"/>
      </w:pPr>
      <w:rPr>
        <w:rFonts w:ascii="Symbol" w:hAnsi="Symbol" w:hint="default"/>
      </w:rPr>
    </w:lvl>
    <w:lvl w:ilvl="1" w:tplc="0C090003" w:tentative="1">
      <w:start w:val="1"/>
      <w:numFmt w:val="bullet"/>
      <w:lvlText w:val="o"/>
      <w:lvlJc w:val="left"/>
      <w:pPr>
        <w:ind w:left="3915" w:hanging="360"/>
      </w:pPr>
      <w:rPr>
        <w:rFonts w:ascii="Courier New" w:hAnsi="Courier New" w:cs="Courier New" w:hint="default"/>
      </w:rPr>
    </w:lvl>
    <w:lvl w:ilvl="2" w:tplc="0C090005" w:tentative="1">
      <w:start w:val="1"/>
      <w:numFmt w:val="bullet"/>
      <w:lvlText w:val=""/>
      <w:lvlJc w:val="left"/>
      <w:pPr>
        <w:ind w:left="4635" w:hanging="360"/>
      </w:pPr>
      <w:rPr>
        <w:rFonts w:ascii="Wingdings" w:hAnsi="Wingdings" w:hint="default"/>
      </w:rPr>
    </w:lvl>
    <w:lvl w:ilvl="3" w:tplc="0C090001" w:tentative="1">
      <w:start w:val="1"/>
      <w:numFmt w:val="bullet"/>
      <w:lvlText w:val=""/>
      <w:lvlJc w:val="left"/>
      <w:pPr>
        <w:ind w:left="5355" w:hanging="360"/>
      </w:pPr>
      <w:rPr>
        <w:rFonts w:ascii="Symbol" w:hAnsi="Symbol" w:hint="default"/>
      </w:rPr>
    </w:lvl>
    <w:lvl w:ilvl="4" w:tplc="0C090003" w:tentative="1">
      <w:start w:val="1"/>
      <w:numFmt w:val="bullet"/>
      <w:lvlText w:val="o"/>
      <w:lvlJc w:val="left"/>
      <w:pPr>
        <w:ind w:left="6075" w:hanging="360"/>
      </w:pPr>
      <w:rPr>
        <w:rFonts w:ascii="Courier New" w:hAnsi="Courier New" w:cs="Courier New" w:hint="default"/>
      </w:rPr>
    </w:lvl>
    <w:lvl w:ilvl="5" w:tplc="0C090005" w:tentative="1">
      <w:start w:val="1"/>
      <w:numFmt w:val="bullet"/>
      <w:lvlText w:val=""/>
      <w:lvlJc w:val="left"/>
      <w:pPr>
        <w:ind w:left="6795" w:hanging="360"/>
      </w:pPr>
      <w:rPr>
        <w:rFonts w:ascii="Wingdings" w:hAnsi="Wingdings" w:hint="default"/>
      </w:rPr>
    </w:lvl>
    <w:lvl w:ilvl="6" w:tplc="0C090001" w:tentative="1">
      <w:start w:val="1"/>
      <w:numFmt w:val="bullet"/>
      <w:lvlText w:val=""/>
      <w:lvlJc w:val="left"/>
      <w:pPr>
        <w:ind w:left="7515" w:hanging="360"/>
      </w:pPr>
      <w:rPr>
        <w:rFonts w:ascii="Symbol" w:hAnsi="Symbol" w:hint="default"/>
      </w:rPr>
    </w:lvl>
    <w:lvl w:ilvl="7" w:tplc="0C090003" w:tentative="1">
      <w:start w:val="1"/>
      <w:numFmt w:val="bullet"/>
      <w:lvlText w:val="o"/>
      <w:lvlJc w:val="left"/>
      <w:pPr>
        <w:ind w:left="8235" w:hanging="360"/>
      </w:pPr>
      <w:rPr>
        <w:rFonts w:ascii="Courier New" w:hAnsi="Courier New" w:cs="Courier New" w:hint="default"/>
      </w:rPr>
    </w:lvl>
    <w:lvl w:ilvl="8" w:tplc="0C090005" w:tentative="1">
      <w:start w:val="1"/>
      <w:numFmt w:val="bullet"/>
      <w:lvlText w:val=""/>
      <w:lvlJc w:val="left"/>
      <w:pPr>
        <w:ind w:left="8955" w:hanging="360"/>
      </w:pPr>
      <w:rPr>
        <w:rFonts w:ascii="Wingdings" w:hAnsi="Wingdings" w:hint="default"/>
      </w:rPr>
    </w:lvl>
  </w:abstractNum>
  <w:abstractNum w:abstractNumId="37" w15:restartNumberingAfterBreak="0">
    <w:nsid w:val="477218D9"/>
    <w:multiLevelType w:val="hybridMultilevel"/>
    <w:tmpl w:val="D9DC61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A241CF9"/>
    <w:multiLevelType w:val="hybridMultilevel"/>
    <w:tmpl w:val="5AA4DAA6"/>
    <w:lvl w:ilvl="0" w:tplc="CA6E6016">
      <w:start w:val="1"/>
      <w:numFmt w:val="lowerLetter"/>
      <w:lvlText w:val="(%1)"/>
      <w:lvlJc w:val="left"/>
      <w:pPr>
        <w:ind w:left="2839" w:hanging="360"/>
      </w:pPr>
      <w:rPr>
        <w:rFonts w:hint="default"/>
      </w:rPr>
    </w:lvl>
    <w:lvl w:ilvl="1" w:tplc="0C090019" w:tentative="1">
      <w:start w:val="1"/>
      <w:numFmt w:val="lowerLetter"/>
      <w:lvlText w:val="%2."/>
      <w:lvlJc w:val="left"/>
      <w:pPr>
        <w:ind w:left="3559" w:hanging="360"/>
      </w:pPr>
    </w:lvl>
    <w:lvl w:ilvl="2" w:tplc="0C09001B" w:tentative="1">
      <w:start w:val="1"/>
      <w:numFmt w:val="lowerRoman"/>
      <w:lvlText w:val="%3."/>
      <w:lvlJc w:val="right"/>
      <w:pPr>
        <w:ind w:left="4279" w:hanging="180"/>
      </w:pPr>
    </w:lvl>
    <w:lvl w:ilvl="3" w:tplc="0C09000F" w:tentative="1">
      <w:start w:val="1"/>
      <w:numFmt w:val="decimal"/>
      <w:lvlText w:val="%4."/>
      <w:lvlJc w:val="left"/>
      <w:pPr>
        <w:ind w:left="4999" w:hanging="360"/>
      </w:pPr>
    </w:lvl>
    <w:lvl w:ilvl="4" w:tplc="0C090019" w:tentative="1">
      <w:start w:val="1"/>
      <w:numFmt w:val="lowerLetter"/>
      <w:lvlText w:val="%5."/>
      <w:lvlJc w:val="left"/>
      <w:pPr>
        <w:ind w:left="5719" w:hanging="360"/>
      </w:pPr>
    </w:lvl>
    <w:lvl w:ilvl="5" w:tplc="0C09001B" w:tentative="1">
      <w:start w:val="1"/>
      <w:numFmt w:val="lowerRoman"/>
      <w:lvlText w:val="%6."/>
      <w:lvlJc w:val="right"/>
      <w:pPr>
        <w:ind w:left="6439" w:hanging="180"/>
      </w:pPr>
    </w:lvl>
    <w:lvl w:ilvl="6" w:tplc="0C09000F" w:tentative="1">
      <w:start w:val="1"/>
      <w:numFmt w:val="decimal"/>
      <w:lvlText w:val="%7."/>
      <w:lvlJc w:val="left"/>
      <w:pPr>
        <w:ind w:left="7159" w:hanging="360"/>
      </w:pPr>
    </w:lvl>
    <w:lvl w:ilvl="7" w:tplc="0C090019" w:tentative="1">
      <w:start w:val="1"/>
      <w:numFmt w:val="lowerLetter"/>
      <w:lvlText w:val="%8."/>
      <w:lvlJc w:val="left"/>
      <w:pPr>
        <w:ind w:left="7879" w:hanging="360"/>
      </w:pPr>
    </w:lvl>
    <w:lvl w:ilvl="8" w:tplc="0C09001B" w:tentative="1">
      <w:start w:val="1"/>
      <w:numFmt w:val="lowerRoman"/>
      <w:lvlText w:val="%9."/>
      <w:lvlJc w:val="right"/>
      <w:pPr>
        <w:ind w:left="8599" w:hanging="180"/>
      </w:pPr>
    </w:lvl>
  </w:abstractNum>
  <w:abstractNum w:abstractNumId="39" w15:restartNumberingAfterBreak="0">
    <w:nsid w:val="4C9C52C0"/>
    <w:multiLevelType w:val="hybridMultilevel"/>
    <w:tmpl w:val="C8FE61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CF810BA"/>
    <w:multiLevelType w:val="hybridMultilevel"/>
    <w:tmpl w:val="CF9E729C"/>
    <w:lvl w:ilvl="0" w:tplc="CA6E6016">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41" w15:restartNumberingAfterBreak="0">
    <w:nsid w:val="5070289E"/>
    <w:multiLevelType w:val="hybridMultilevel"/>
    <w:tmpl w:val="CD306268"/>
    <w:lvl w:ilvl="0" w:tplc="9C3E62F8">
      <w:numFmt w:val="bullet"/>
      <w:lvlText w:val="•"/>
      <w:lvlJc w:val="left"/>
      <w:pPr>
        <w:ind w:left="420" w:hanging="420"/>
      </w:pPr>
      <w:rPr>
        <w:rFonts w:ascii="Arial" w:eastAsia="Calibri" w:hAnsi="Arial" w:cs="Arial" w:hint="default"/>
      </w:rPr>
    </w:lvl>
    <w:lvl w:ilvl="1" w:tplc="0C090003" w:tentative="1">
      <w:start w:val="1"/>
      <w:numFmt w:val="bullet"/>
      <w:lvlText w:val="o"/>
      <w:lvlJc w:val="left"/>
      <w:pPr>
        <w:ind w:left="590" w:hanging="360"/>
      </w:pPr>
      <w:rPr>
        <w:rFonts w:ascii="Courier New" w:hAnsi="Courier New" w:cs="Courier New" w:hint="default"/>
      </w:rPr>
    </w:lvl>
    <w:lvl w:ilvl="2" w:tplc="0C090005" w:tentative="1">
      <w:start w:val="1"/>
      <w:numFmt w:val="bullet"/>
      <w:lvlText w:val=""/>
      <w:lvlJc w:val="left"/>
      <w:pPr>
        <w:ind w:left="1310" w:hanging="360"/>
      </w:pPr>
      <w:rPr>
        <w:rFonts w:ascii="Wingdings" w:hAnsi="Wingdings" w:hint="default"/>
      </w:rPr>
    </w:lvl>
    <w:lvl w:ilvl="3" w:tplc="0C090001" w:tentative="1">
      <w:start w:val="1"/>
      <w:numFmt w:val="bullet"/>
      <w:lvlText w:val=""/>
      <w:lvlJc w:val="left"/>
      <w:pPr>
        <w:ind w:left="2030" w:hanging="360"/>
      </w:pPr>
      <w:rPr>
        <w:rFonts w:ascii="Symbol" w:hAnsi="Symbol" w:hint="default"/>
      </w:rPr>
    </w:lvl>
    <w:lvl w:ilvl="4" w:tplc="0C090003" w:tentative="1">
      <w:start w:val="1"/>
      <w:numFmt w:val="bullet"/>
      <w:lvlText w:val="o"/>
      <w:lvlJc w:val="left"/>
      <w:pPr>
        <w:ind w:left="2750" w:hanging="360"/>
      </w:pPr>
      <w:rPr>
        <w:rFonts w:ascii="Courier New" w:hAnsi="Courier New" w:cs="Courier New" w:hint="default"/>
      </w:rPr>
    </w:lvl>
    <w:lvl w:ilvl="5" w:tplc="0C090005" w:tentative="1">
      <w:start w:val="1"/>
      <w:numFmt w:val="bullet"/>
      <w:lvlText w:val=""/>
      <w:lvlJc w:val="left"/>
      <w:pPr>
        <w:ind w:left="3470" w:hanging="360"/>
      </w:pPr>
      <w:rPr>
        <w:rFonts w:ascii="Wingdings" w:hAnsi="Wingdings" w:hint="default"/>
      </w:rPr>
    </w:lvl>
    <w:lvl w:ilvl="6" w:tplc="0C090001" w:tentative="1">
      <w:start w:val="1"/>
      <w:numFmt w:val="bullet"/>
      <w:lvlText w:val=""/>
      <w:lvlJc w:val="left"/>
      <w:pPr>
        <w:ind w:left="4190" w:hanging="360"/>
      </w:pPr>
      <w:rPr>
        <w:rFonts w:ascii="Symbol" w:hAnsi="Symbol" w:hint="default"/>
      </w:rPr>
    </w:lvl>
    <w:lvl w:ilvl="7" w:tplc="0C090003" w:tentative="1">
      <w:start w:val="1"/>
      <w:numFmt w:val="bullet"/>
      <w:lvlText w:val="o"/>
      <w:lvlJc w:val="left"/>
      <w:pPr>
        <w:ind w:left="4910" w:hanging="360"/>
      </w:pPr>
      <w:rPr>
        <w:rFonts w:ascii="Courier New" w:hAnsi="Courier New" w:cs="Courier New" w:hint="default"/>
      </w:rPr>
    </w:lvl>
    <w:lvl w:ilvl="8" w:tplc="0C090005" w:tentative="1">
      <w:start w:val="1"/>
      <w:numFmt w:val="bullet"/>
      <w:lvlText w:val=""/>
      <w:lvlJc w:val="left"/>
      <w:pPr>
        <w:ind w:left="5630" w:hanging="360"/>
      </w:pPr>
      <w:rPr>
        <w:rFonts w:ascii="Wingdings" w:hAnsi="Wingdings" w:hint="default"/>
      </w:rPr>
    </w:lvl>
  </w:abstractNum>
  <w:abstractNum w:abstractNumId="42" w15:restartNumberingAfterBreak="0">
    <w:nsid w:val="517B14B4"/>
    <w:multiLevelType w:val="hybridMultilevel"/>
    <w:tmpl w:val="E8D4C12C"/>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2F95B6A"/>
    <w:multiLevelType w:val="hybridMultilevel"/>
    <w:tmpl w:val="7E5E4DD4"/>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59E60BC8"/>
    <w:multiLevelType w:val="hybridMultilevel"/>
    <w:tmpl w:val="41FE1F02"/>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0" w15:restartNumberingAfterBreak="0">
    <w:nsid w:val="5D1B1FF8"/>
    <w:multiLevelType w:val="hybridMultilevel"/>
    <w:tmpl w:val="5DF013A8"/>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3673ABD"/>
    <w:multiLevelType w:val="hybridMultilevel"/>
    <w:tmpl w:val="59C2EB50"/>
    <w:lvl w:ilvl="0" w:tplc="B36CE604">
      <w:start w:val="1"/>
      <w:numFmt w:val="lowerLetter"/>
      <w:lvlText w:val="(%1)"/>
      <w:lvlJc w:val="left"/>
      <w:pPr>
        <w:ind w:left="1353"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4"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69176D78"/>
    <w:multiLevelType w:val="hybridMultilevel"/>
    <w:tmpl w:val="CBC25B14"/>
    <w:lvl w:ilvl="0" w:tplc="9D1EFA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C7D0EC2"/>
    <w:multiLevelType w:val="hybridMultilevel"/>
    <w:tmpl w:val="D6504AD0"/>
    <w:lvl w:ilvl="0" w:tplc="CA6E60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C8F497F"/>
    <w:multiLevelType w:val="singleLevel"/>
    <w:tmpl w:val="6486F2E4"/>
    <w:lvl w:ilvl="0">
      <w:start w:val="1"/>
      <w:numFmt w:val="decimal"/>
      <w:lvlText w:val="(%1)"/>
      <w:lvlJc w:val="left"/>
      <w:pPr>
        <w:ind w:left="720" w:hanging="360"/>
      </w:pPr>
      <w:rPr>
        <w:rFonts w:hint="default"/>
      </w:rPr>
    </w:lvl>
  </w:abstractNum>
  <w:abstractNum w:abstractNumId="59" w15:restartNumberingAfterBreak="0">
    <w:nsid w:val="7F2C04B8"/>
    <w:multiLevelType w:val="multilevel"/>
    <w:tmpl w:val="FF726526"/>
    <w:lvl w:ilvl="0">
      <w:start w:val="1"/>
      <w:numFmt w:val="bullet"/>
      <w:pStyle w:val="Bullet"/>
      <w:lvlText w:val="•"/>
      <w:lvlJc w:val="left"/>
      <w:pPr>
        <w:tabs>
          <w:tab w:val="num" w:pos="520"/>
        </w:tabs>
        <w:ind w:left="520" w:hanging="520"/>
      </w:pPr>
      <w:rPr>
        <w:rFonts w:ascii="Times New Roman" w:hAnsi="Times New Roman" w:hint="default"/>
      </w:rPr>
    </w:lvl>
    <w:lvl w:ilvl="1">
      <w:start w:val="1"/>
      <w:numFmt w:val="bullet"/>
      <w:pStyle w:val="DoubleDot"/>
      <w:lvlText w:val="–"/>
      <w:lvlJc w:val="left"/>
      <w:pPr>
        <w:tabs>
          <w:tab w:val="num" w:pos="1040"/>
        </w:tabs>
        <w:ind w:left="1040" w:hanging="520"/>
      </w:pPr>
      <w:rPr>
        <w:rFonts w:ascii="Times New Roman" w:hAnsi="Times New Roman" w:hint="default"/>
      </w:rPr>
    </w:lvl>
    <w:lvl w:ilvl="2">
      <w:start w:val="1"/>
      <w:numFmt w:val="bullet"/>
      <w:pStyle w:val="DoubleDot"/>
      <w:lvlText w:val=":"/>
      <w:lvlJc w:val="left"/>
      <w:pPr>
        <w:tabs>
          <w:tab w:val="num" w:pos="1560"/>
        </w:tabs>
        <w:ind w:left="1560" w:hanging="520"/>
      </w:pPr>
      <w:rPr>
        <w:rFonts w:ascii="Times New Roman" w:hAnsi="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num w:numId="1">
    <w:abstractNumId w:val="0"/>
  </w:num>
  <w:num w:numId="2">
    <w:abstractNumId w:val="59"/>
  </w:num>
  <w:num w:numId="3">
    <w:abstractNumId w:val="17"/>
  </w:num>
  <w:num w:numId="4">
    <w:abstractNumId w:val="3"/>
  </w:num>
  <w:num w:numId="5">
    <w:abstractNumId w:val="29"/>
  </w:num>
  <w:num w:numId="6">
    <w:abstractNumId w:val="5"/>
  </w:num>
  <w:num w:numId="7">
    <w:abstractNumId w:val="15"/>
  </w:num>
  <w:num w:numId="8">
    <w:abstractNumId w:val="30"/>
  </w:num>
  <w:num w:numId="9">
    <w:abstractNumId w:val="58"/>
  </w:num>
  <w:num w:numId="10">
    <w:abstractNumId w:val="4"/>
  </w:num>
  <w:num w:numId="11">
    <w:abstractNumId w:val="53"/>
  </w:num>
  <w:num w:numId="12">
    <w:abstractNumId w:val="20"/>
  </w:num>
  <w:num w:numId="13">
    <w:abstractNumId w:val="12"/>
  </w:num>
  <w:num w:numId="14">
    <w:abstractNumId w:val="9"/>
  </w:num>
  <w:num w:numId="15">
    <w:abstractNumId w:val="26"/>
  </w:num>
  <w:num w:numId="16">
    <w:abstractNumId w:val="7"/>
  </w:num>
  <w:num w:numId="17">
    <w:abstractNumId w:val="2"/>
  </w:num>
  <w:num w:numId="18">
    <w:abstractNumId w:val="44"/>
  </w:num>
  <w:num w:numId="19">
    <w:abstractNumId w:val="16"/>
  </w:num>
  <w:num w:numId="20">
    <w:abstractNumId w:val="57"/>
  </w:num>
  <w:num w:numId="21">
    <w:abstractNumId w:val="31"/>
  </w:num>
  <w:num w:numId="22">
    <w:abstractNumId w:val="25"/>
  </w:num>
  <w:num w:numId="23">
    <w:abstractNumId w:val="47"/>
  </w:num>
  <w:num w:numId="24">
    <w:abstractNumId w:val="6"/>
  </w:num>
  <w:num w:numId="25">
    <w:abstractNumId w:val="8"/>
  </w:num>
  <w:num w:numId="26">
    <w:abstractNumId w:val="33"/>
  </w:num>
  <w:num w:numId="27">
    <w:abstractNumId w:val="13"/>
  </w:num>
  <w:num w:numId="28">
    <w:abstractNumId w:val="23"/>
  </w:num>
  <w:num w:numId="29">
    <w:abstractNumId w:val="50"/>
  </w:num>
  <w:num w:numId="30">
    <w:abstractNumId w:val="34"/>
  </w:num>
  <w:num w:numId="31">
    <w:abstractNumId w:val="55"/>
  </w:num>
  <w:num w:numId="32">
    <w:abstractNumId w:val="42"/>
  </w:num>
  <w:num w:numId="33">
    <w:abstractNumId w:val="21"/>
  </w:num>
  <w:num w:numId="34">
    <w:abstractNumId w:val="1"/>
  </w:num>
  <w:num w:numId="35">
    <w:abstractNumId w:val="10"/>
  </w:num>
  <w:num w:numId="36">
    <w:abstractNumId w:val="38"/>
  </w:num>
  <w:num w:numId="37">
    <w:abstractNumId w:val="18"/>
  </w:num>
  <w:num w:numId="38">
    <w:abstractNumId w:val="40"/>
  </w:num>
  <w:num w:numId="39">
    <w:abstractNumId w:val="49"/>
  </w:num>
  <w:num w:numId="40">
    <w:abstractNumId w:val="32"/>
  </w:num>
  <w:num w:numId="41">
    <w:abstractNumId w:val="39"/>
  </w:num>
  <w:num w:numId="42">
    <w:abstractNumId w:val="37"/>
  </w:num>
  <w:num w:numId="43">
    <w:abstractNumId w:val="19"/>
  </w:num>
  <w:num w:numId="44">
    <w:abstractNumId w:val="14"/>
  </w:num>
  <w:num w:numId="45">
    <w:abstractNumId w:val="41"/>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mailMerge>
    <w:mainDocumentType w:val="formLetters"/>
    <w:dataType w:val="textFile"/>
    <w:activeRecord w:val="-1"/>
    <w:odso/>
  </w:mailMerge>
  <w:defaultTabStop w:val="425"/>
  <w:drawingGridHorizontalSpacing w:val="110"/>
  <w:displayHorizontalDrawingGridEvery w:val="2"/>
  <w:noPunctuationKerning/>
  <w:characterSpacingControl w:val="doNotCompress"/>
  <w:hdrShapeDefaults>
    <o:shapedefaults v:ext="edit" spidmax="355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yleWS" w:val="bWSLetter"/>
  </w:docVars>
  <w:rsids>
    <w:rsidRoot w:val="008678EB"/>
    <w:rsid w:val="00000815"/>
    <w:rsid w:val="00000823"/>
    <w:rsid w:val="00000B1C"/>
    <w:rsid w:val="00000E73"/>
    <w:rsid w:val="00000FA8"/>
    <w:rsid w:val="00001635"/>
    <w:rsid w:val="00002024"/>
    <w:rsid w:val="00002206"/>
    <w:rsid w:val="0000261A"/>
    <w:rsid w:val="00002B61"/>
    <w:rsid w:val="000039D7"/>
    <w:rsid w:val="00003AF6"/>
    <w:rsid w:val="000049D7"/>
    <w:rsid w:val="000059A6"/>
    <w:rsid w:val="00005AF5"/>
    <w:rsid w:val="00005B0B"/>
    <w:rsid w:val="00005F08"/>
    <w:rsid w:val="00006276"/>
    <w:rsid w:val="000107AE"/>
    <w:rsid w:val="00010FD3"/>
    <w:rsid w:val="0001146C"/>
    <w:rsid w:val="000116F3"/>
    <w:rsid w:val="000117CD"/>
    <w:rsid w:val="00012088"/>
    <w:rsid w:val="0001213C"/>
    <w:rsid w:val="00012632"/>
    <w:rsid w:val="00012B72"/>
    <w:rsid w:val="00012F3D"/>
    <w:rsid w:val="0001325F"/>
    <w:rsid w:val="0001340F"/>
    <w:rsid w:val="0001341C"/>
    <w:rsid w:val="0001342F"/>
    <w:rsid w:val="0001344F"/>
    <w:rsid w:val="0001382C"/>
    <w:rsid w:val="00013B17"/>
    <w:rsid w:val="00013E1B"/>
    <w:rsid w:val="00014257"/>
    <w:rsid w:val="0001489C"/>
    <w:rsid w:val="0001576D"/>
    <w:rsid w:val="00016164"/>
    <w:rsid w:val="0001662F"/>
    <w:rsid w:val="000167C8"/>
    <w:rsid w:val="00016D0D"/>
    <w:rsid w:val="000171B5"/>
    <w:rsid w:val="00017D9B"/>
    <w:rsid w:val="000202E8"/>
    <w:rsid w:val="0002112B"/>
    <w:rsid w:val="00021381"/>
    <w:rsid w:val="00022217"/>
    <w:rsid w:val="00022265"/>
    <w:rsid w:val="00022C31"/>
    <w:rsid w:val="000239EF"/>
    <w:rsid w:val="00023DCA"/>
    <w:rsid w:val="000244E2"/>
    <w:rsid w:val="000248C7"/>
    <w:rsid w:val="0002498E"/>
    <w:rsid w:val="00024B4A"/>
    <w:rsid w:val="00025449"/>
    <w:rsid w:val="000258A0"/>
    <w:rsid w:val="000259D9"/>
    <w:rsid w:val="00025B00"/>
    <w:rsid w:val="00026623"/>
    <w:rsid w:val="000266C9"/>
    <w:rsid w:val="00026AA1"/>
    <w:rsid w:val="00026CBB"/>
    <w:rsid w:val="000270AE"/>
    <w:rsid w:val="0002764F"/>
    <w:rsid w:val="00027D9E"/>
    <w:rsid w:val="00030974"/>
    <w:rsid w:val="000309B6"/>
    <w:rsid w:val="00030B9D"/>
    <w:rsid w:val="00031114"/>
    <w:rsid w:val="00031159"/>
    <w:rsid w:val="00031189"/>
    <w:rsid w:val="00031207"/>
    <w:rsid w:val="000314CD"/>
    <w:rsid w:val="00031D42"/>
    <w:rsid w:val="00031D4E"/>
    <w:rsid w:val="00031FFC"/>
    <w:rsid w:val="000320F2"/>
    <w:rsid w:val="000321DA"/>
    <w:rsid w:val="0003319E"/>
    <w:rsid w:val="000334D7"/>
    <w:rsid w:val="000340DE"/>
    <w:rsid w:val="00034E2D"/>
    <w:rsid w:val="000352F8"/>
    <w:rsid w:val="00036984"/>
    <w:rsid w:val="00036F73"/>
    <w:rsid w:val="00037015"/>
    <w:rsid w:val="00037427"/>
    <w:rsid w:val="0003757F"/>
    <w:rsid w:val="0003764D"/>
    <w:rsid w:val="00037AE4"/>
    <w:rsid w:val="00037FB8"/>
    <w:rsid w:val="000403FD"/>
    <w:rsid w:val="00040964"/>
    <w:rsid w:val="00040EF3"/>
    <w:rsid w:val="00040F05"/>
    <w:rsid w:val="00041037"/>
    <w:rsid w:val="00041273"/>
    <w:rsid w:val="000418C7"/>
    <w:rsid w:val="00041E62"/>
    <w:rsid w:val="00041E9C"/>
    <w:rsid w:val="0004255D"/>
    <w:rsid w:val="00042B1D"/>
    <w:rsid w:val="00042DC3"/>
    <w:rsid w:val="0004373B"/>
    <w:rsid w:val="000441BA"/>
    <w:rsid w:val="00044746"/>
    <w:rsid w:val="0004479F"/>
    <w:rsid w:val="00044851"/>
    <w:rsid w:val="00044D8C"/>
    <w:rsid w:val="000453D0"/>
    <w:rsid w:val="00046216"/>
    <w:rsid w:val="0004664B"/>
    <w:rsid w:val="0004673E"/>
    <w:rsid w:val="00046832"/>
    <w:rsid w:val="0004757D"/>
    <w:rsid w:val="00047C7E"/>
    <w:rsid w:val="00047C96"/>
    <w:rsid w:val="00047D52"/>
    <w:rsid w:val="00047E03"/>
    <w:rsid w:val="00050664"/>
    <w:rsid w:val="00050810"/>
    <w:rsid w:val="00050A84"/>
    <w:rsid w:val="00051449"/>
    <w:rsid w:val="00051826"/>
    <w:rsid w:val="00051835"/>
    <w:rsid w:val="00051AB2"/>
    <w:rsid w:val="00051DA1"/>
    <w:rsid w:val="00051EA8"/>
    <w:rsid w:val="0005332B"/>
    <w:rsid w:val="0005360C"/>
    <w:rsid w:val="00053655"/>
    <w:rsid w:val="000537F1"/>
    <w:rsid w:val="00053CF1"/>
    <w:rsid w:val="0005423E"/>
    <w:rsid w:val="000549AE"/>
    <w:rsid w:val="000549C3"/>
    <w:rsid w:val="00054A40"/>
    <w:rsid w:val="0005519D"/>
    <w:rsid w:val="000554EE"/>
    <w:rsid w:val="00056020"/>
    <w:rsid w:val="0005603D"/>
    <w:rsid w:val="00056DCF"/>
    <w:rsid w:val="00056EF6"/>
    <w:rsid w:val="00057025"/>
    <w:rsid w:val="00057105"/>
    <w:rsid w:val="00057449"/>
    <w:rsid w:val="00057DAD"/>
    <w:rsid w:val="00057FD4"/>
    <w:rsid w:val="00060287"/>
    <w:rsid w:val="000603A7"/>
    <w:rsid w:val="000606EC"/>
    <w:rsid w:val="0006116A"/>
    <w:rsid w:val="0006178C"/>
    <w:rsid w:val="00062798"/>
    <w:rsid w:val="000638E2"/>
    <w:rsid w:val="00063C97"/>
    <w:rsid w:val="0006438D"/>
    <w:rsid w:val="00064A3B"/>
    <w:rsid w:val="00064ACD"/>
    <w:rsid w:val="00064F51"/>
    <w:rsid w:val="00065181"/>
    <w:rsid w:val="0006579D"/>
    <w:rsid w:val="00065A14"/>
    <w:rsid w:val="00065B7A"/>
    <w:rsid w:val="000666F1"/>
    <w:rsid w:val="00066A91"/>
    <w:rsid w:val="0006720E"/>
    <w:rsid w:val="00067486"/>
    <w:rsid w:val="00067D81"/>
    <w:rsid w:val="000700CF"/>
    <w:rsid w:val="00071CEA"/>
    <w:rsid w:val="0007283E"/>
    <w:rsid w:val="000731B2"/>
    <w:rsid w:val="0007387B"/>
    <w:rsid w:val="000738CA"/>
    <w:rsid w:val="00073DE9"/>
    <w:rsid w:val="00073EE8"/>
    <w:rsid w:val="00073F31"/>
    <w:rsid w:val="00074AB4"/>
    <w:rsid w:val="00075026"/>
    <w:rsid w:val="000756DE"/>
    <w:rsid w:val="000758D8"/>
    <w:rsid w:val="000759B3"/>
    <w:rsid w:val="00075ADD"/>
    <w:rsid w:val="00075CAE"/>
    <w:rsid w:val="000763A4"/>
    <w:rsid w:val="00076868"/>
    <w:rsid w:val="000769E8"/>
    <w:rsid w:val="00076E38"/>
    <w:rsid w:val="00080220"/>
    <w:rsid w:val="000808CC"/>
    <w:rsid w:val="00080CF3"/>
    <w:rsid w:val="000812A0"/>
    <w:rsid w:val="000813C2"/>
    <w:rsid w:val="000813F8"/>
    <w:rsid w:val="00081618"/>
    <w:rsid w:val="00081A79"/>
    <w:rsid w:val="00082BCD"/>
    <w:rsid w:val="00083313"/>
    <w:rsid w:val="00083378"/>
    <w:rsid w:val="0008340C"/>
    <w:rsid w:val="000839EB"/>
    <w:rsid w:val="0008422C"/>
    <w:rsid w:val="00084248"/>
    <w:rsid w:val="00085054"/>
    <w:rsid w:val="000860B4"/>
    <w:rsid w:val="00086304"/>
    <w:rsid w:val="00086398"/>
    <w:rsid w:val="000863B2"/>
    <w:rsid w:val="00086569"/>
    <w:rsid w:val="00086A73"/>
    <w:rsid w:val="00086D1C"/>
    <w:rsid w:val="0009001F"/>
    <w:rsid w:val="00090274"/>
    <w:rsid w:val="000906D3"/>
    <w:rsid w:val="000908A4"/>
    <w:rsid w:val="00090A8A"/>
    <w:rsid w:val="00090BEE"/>
    <w:rsid w:val="00090D7E"/>
    <w:rsid w:val="00090D8B"/>
    <w:rsid w:val="0009158A"/>
    <w:rsid w:val="00091A0C"/>
    <w:rsid w:val="000921DD"/>
    <w:rsid w:val="00092A16"/>
    <w:rsid w:val="000930AD"/>
    <w:rsid w:val="00093528"/>
    <w:rsid w:val="00093C0A"/>
    <w:rsid w:val="0009469F"/>
    <w:rsid w:val="0009472A"/>
    <w:rsid w:val="00095207"/>
    <w:rsid w:val="00095579"/>
    <w:rsid w:val="00095707"/>
    <w:rsid w:val="00095B09"/>
    <w:rsid w:val="0009649A"/>
    <w:rsid w:val="000965C1"/>
    <w:rsid w:val="000967FA"/>
    <w:rsid w:val="00096F6B"/>
    <w:rsid w:val="00097203"/>
    <w:rsid w:val="000974E1"/>
    <w:rsid w:val="000976B0"/>
    <w:rsid w:val="000978C5"/>
    <w:rsid w:val="00097F86"/>
    <w:rsid w:val="000A0292"/>
    <w:rsid w:val="000A042C"/>
    <w:rsid w:val="000A0490"/>
    <w:rsid w:val="000A0A4A"/>
    <w:rsid w:val="000A1297"/>
    <w:rsid w:val="000A1A33"/>
    <w:rsid w:val="000A1BA8"/>
    <w:rsid w:val="000A1F41"/>
    <w:rsid w:val="000A2553"/>
    <w:rsid w:val="000A25C2"/>
    <w:rsid w:val="000A27BA"/>
    <w:rsid w:val="000A2D8C"/>
    <w:rsid w:val="000A3658"/>
    <w:rsid w:val="000A3D64"/>
    <w:rsid w:val="000A3E2E"/>
    <w:rsid w:val="000A3F84"/>
    <w:rsid w:val="000A3FE9"/>
    <w:rsid w:val="000A4314"/>
    <w:rsid w:val="000A439A"/>
    <w:rsid w:val="000A45DE"/>
    <w:rsid w:val="000A46CC"/>
    <w:rsid w:val="000A4CA4"/>
    <w:rsid w:val="000A4D0C"/>
    <w:rsid w:val="000A4DDE"/>
    <w:rsid w:val="000A4F1C"/>
    <w:rsid w:val="000A517D"/>
    <w:rsid w:val="000A5B1D"/>
    <w:rsid w:val="000A5DA6"/>
    <w:rsid w:val="000A5E84"/>
    <w:rsid w:val="000A66BF"/>
    <w:rsid w:val="000A6D4F"/>
    <w:rsid w:val="000A71D4"/>
    <w:rsid w:val="000A759E"/>
    <w:rsid w:val="000A7903"/>
    <w:rsid w:val="000A7CA0"/>
    <w:rsid w:val="000B0211"/>
    <w:rsid w:val="000B042A"/>
    <w:rsid w:val="000B0720"/>
    <w:rsid w:val="000B08C5"/>
    <w:rsid w:val="000B123F"/>
    <w:rsid w:val="000B12A5"/>
    <w:rsid w:val="000B16DA"/>
    <w:rsid w:val="000B177D"/>
    <w:rsid w:val="000B258F"/>
    <w:rsid w:val="000B2B15"/>
    <w:rsid w:val="000B2F99"/>
    <w:rsid w:val="000B324A"/>
    <w:rsid w:val="000B38DA"/>
    <w:rsid w:val="000B4091"/>
    <w:rsid w:val="000B4496"/>
    <w:rsid w:val="000B44FE"/>
    <w:rsid w:val="000B4681"/>
    <w:rsid w:val="000B4BA1"/>
    <w:rsid w:val="000B4DA5"/>
    <w:rsid w:val="000B5620"/>
    <w:rsid w:val="000B563E"/>
    <w:rsid w:val="000B58B5"/>
    <w:rsid w:val="000B5DCB"/>
    <w:rsid w:val="000B642A"/>
    <w:rsid w:val="000B6592"/>
    <w:rsid w:val="000B705C"/>
    <w:rsid w:val="000B781D"/>
    <w:rsid w:val="000B7CC8"/>
    <w:rsid w:val="000B7D7C"/>
    <w:rsid w:val="000B7E28"/>
    <w:rsid w:val="000B7FF6"/>
    <w:rsid w:val="000C00CD"/>
    <w:rsid w:val="000C0FAF"/>
    <w:rsid w:val="000C1038"/>
    <w:rsid w:val="000C104A"/>
    <w:rsid w:val="000C158C"/>
    <w:rsid w:val="000C15FB"/>
    <w:rsid w:val="000C2287"/>
    <w:rsid w:val="000C2440"/>
    <w:rsid w:val="000C24A4"/>
    <w:rsid w:val="000C2922"/>
    <w:rsid w:val="000C30C0"/>
    <w:rsid w:val="000C3660"/>
    <w:rsid w:val="000C410E"/>
    <w:rsid w:val="000C4AE5"/>
    <w:rsid w:val="000C4BE5"/>
    <w:rsid w:val="000C5317"/>
    <w:rsid w:val="000C553F"/>
    <w:rsid w:val="000C5634"/>
    <w:rsid w:val="000C58A1"/>
    <w:rsid w:val="000C5E36"/>
    <w:rsid w:val="000C61CF"/>
    <w:rsid w:val="000C6587"/>
    <w:rsid w:val="000C6B19"/>
    <w:rsid w:val="000C6D43"/>
    <w:rsid w:val="000D0137"/>
    <w:rsid w:val="000D048E"/>
    <w:rsid w:val="000D06A5"/>
    <w:rsid w:val="000D07B9"/>
    <w:rsid w:val="000D0A8D"/>
    <w:rsid w:val="000D0D1D"/>
    <w:rsid w:val="000D16CD"/>
    <w:rsid w:val="000D1847"/>
    <w:rsid w:val="000D1B39"/>
    <w:rsid w:val="000D1F27"/>
    <w:rsid w:val="000D2131"/>
    <w:rsid w:val="000D24D7"/>
    <w:rsid w:val="000D2638"/>
    <w:rsid w:val="000D2D22"/>
    <w:rsid w:val="000D2F90"/>
    <w:rsid w:val="000D2FFA"/>
    <w:rsid w:val="000D3372"/>
    <w:rsid w:val="000D39D3"/>
    <w:rsid w:val="000D3AB8"/>
    <w:rsid w:val="000D40E2"/>
    <w:rsid w:val="000D40EB"/>
    <w:rsid w:val="000D44B2"/>
    <w:rsid w:val="000D4886"/>
    <w:rsid w:val="000D4ED1"/>
    <w:rsid w:val="000D5152"/>
    <w:rsid w:val="000D5F02"/>
    <w:rsid w:val="000D5F2A"/>
    <w:rsid w:val="000D628D"/>
    <w:rsid w:val="000D6696"/>
    <w:rsid w:val="000D7205"/>
    <w:rsid w:val="000D72EF"/>
    <w:rsid w:val="000D75EC"/>
    <w:rsid w:val="000D7A26"/>
    <w:rsid w:val="000D7E93"/>
    <w:rsid w:val="000D7ED9"/>
    <w:rsid w:val="000E02D1"/>
    <w:rsid w:val="000E1FE9"/>
    <w:rsid w:val="000E2248"/>
    <w:rsid w:val="000E22E5"/>
    <w:rsid w:val="000E2406"/>
    <w:rsid w:val="000E25E2"/>
    <w:rsid w:val="000E2AF3"/>
    <w:rsid w:val="000E2E9E"/>
    <w:rsid w:val="000E342E"/>
    <w:rsid w:val="000E3A73"/>
    <w:rsid w:val="000E3F3F"/>
    <w:rsid w:val="000E4914"/>
    <w:rsid w:val="000E4C8E"/>
    <w:rsid w:val="000E4D39"/>
    <w:rsid w:val="000E4F66"/>
    <w:rsid w:val="000E6350"/>
    <w:rsid w:val="000E750C"/>
    <w:rsid w:val="000E75B2"/>
    <w:rsid w:val="000E77D9"/>
    <w:rsid w:val="000F0170"/>
    <w:rsid w:val="000F0319"/>
    <w:rsid w:val="000F081D"/>
    <w:rsid w:val="000F0C36"/>
    <w:rsid w:val="000F1122"/>
    <w:rsid w:val="000F118D"/>
    <w:rsid w:val="000F1A5A"/>
    <w:rsid w:val="000F1C46"/>
    <w:rsid w:val="000F26E4"/>
    <w:rsid w:val="000F2A77"/>
    <w:rsid w:val="000F2B5A"/>
    <w:rsid w:val="000F2EBE"/>
    <w:rsid w:val="000F2FBB"/>
    <w:rsid w:val="000F2FFA"/>
    <w:rsid w:val="000F3066"/>
    <w:rsid w:val="000F31F8"/>
    <w:rsid w:val="000F3838"/>
    <w:rsid w:val="000F39BA"/>
    <w:rsid w:val="000F39FE"/>
    <w:rsid w:val="000F3FC1"/>
    <w:rsid w:val="000F3FC6"/>
    <w:rsid w:val="000F5438"/>
    <w:rsid w:val="000F54EE"/>
    <w:rsid w:val="000F5AC6"/>
    <w:rsid w:val="000F5D3E"/>
    <w:rsid w:val="000F7049"/>
    <w:rsid w:val="000F768C"/>
    <w:rsid w:val="000F7C90"/>
    <w:rsid w:val="00100590"/>
    <w:rsid w:val="00100A59"/>
    <w:rsid w:val="00101951"/>
    <w:rsid w:val="00101E76"/>
    <w:rsid w:val="00102744"/>
    <w:rsid w:val="00102896"/>
    <w:rsid w:val="001029F7"/>
    <w:rsid w:val="00102BA4"/>
    <w:rsid w:val="00102D2D"/>
    <w:rsid w:val="00103160"/>
    <w:rsid w:val="0010351D"/>
    <w:rsid w:val="00103607"/>
    <w:rsid w:val="001048B8"/>
    <w:rsid w:val="00104FE7"/>
    <w:rsid w:val="0010581C"/>
    <w:rsid w:val="001059E5"/>
    <w:rsid w:val="00105B48"/>
    <w:rsid w:val="00106655"/>
    <w:rsid w:val="00106B6D"/>
    <w:rsid w:val="00106FC1"/>
    <w:rsid w:val="00107238"/>
    <w:rsid w:val="0010768B"/>
    <w:rsid w:val="00107E81"/>
    <w:rsid w:val="001104A7"/>
    <w:rsid w:val="001104D5"/>
    <w:rsid w:val="00110571"/>
    <w:rsid w:val="0011075D"/>
    <w:rsid w:val="0011091E"/>
    <w:rsid w:val="001112D2"/>
    <w:rsid w:val="00111B81"/>
    <w:rsid w:val="001121DE"/>
    <w:rsid w:val="00112A9A"/>
    <w:rsid w:val="001132E7"/>
    <w:rsid w:val="001133D9"/>
    <w:rsid w:val="0011343D"/>
    <w:rsid w:val="0011388C"/>
    <w:rsid w:val="00113C98"/>
    <w:rsid w:val="00113CCC"/>
    <w:rsid w:val="00114251"/>
    <w:rsid w:val="00114426"/>
    <w:rsid w:val="001147AC"/>
    <w:rsid w:val="00114C80"/>
    <w:rsid w:val="00114DB2"/>
    <w:rsid w:val="00115AFB"/>
    <w:rsid w:val="00115F40"/>
    <w:rsid w:val="001160BD"/>
    <w:rsid w:val="00116A4E"/>
    <w:rsid w:val="00116C76"/>
    <w:rsid w:val="00117035"/>
    <w:rsid w:val="0011734F"/>
    <w:rsid w:val="001175F5"/>
    <w:rsid w:val="0011774C"/>
    <w:rsid w:val="0011784A"/>
    <w:rsid w:val="00117EB3"/>
    <w:rsid w:val="00120105"/>
    <w:rsid w:val="00120AD9"/>
    <w:rsid w:val="00121505"/>
    <w:rsid w:val="00121838"/>
    <w:rsid w:val="00121A23"/>
    <w:rsid w:val="00121BDB"/>
    <w:rsid w:val="00121DDE"/>
    <w:rsid w:val="0012216E"/>
    <w:rsid w:val="0012260E"/>
    <w:rsid w:val="001229BF"/>
    <w:rsid w:val="00122A2B"/>
    <w:rsid w:val="00122A73"/>
    <w:rsid w:val="00122B4A"/>
    <w:rsid w:val="00122C7B"/>
    <w:rsid w:val="00122FD0"/>
    <w:rsid w:val="00123118"/>
    <w:rsid w:val="00123189"/>
    <w:rsid w:val="00123793"/>
    <w:rsid w:val="001237F6"/>
    <w:rsid w:val="001238E6"/>
    <w:rsid w:val="00123BB7"/>
    <w:rsid w:val="00124559"/>
    <w:rsid w:val="001245D0"/>
    <w:rsid w:val="00124EA2"/>
    <w:rsid w:val="0012536F"/>
    <w:rsid w:val="00125531"/>
    <w:rsid w:val="00125BA2"/>
    <w:rsid w:val="00125BFD"/>
    <w:rsid w:val="00125F3E"/>
    <w:rsid w:val="00126222"/>
    <w:rsid w:val="0012643E"/>
    <w:rsid w:val="00126617"/>
    <w:rsid w:val="00126D02"/>
    <w:rsid w:val="00127AEA"/>
    <w:rsid w:val="00127B50"/>
    <w:rsid w:val="00127B7E"/>
    <w:rsid w:val="001300B0"/>
    <w:rsid w:val="0013030D"/>
    <w:rsid w:val="001304FC"/>
    <w:rsid w:val="001305C4"/>
    <w:rsid w:val="0013114F"/>
    <w:rsid w:val="00131394"/>
    <w:rsid w:val="00131E37"/>
    <w:rsid w:val="0013217F"/>
    <w:rsid w:val="00132AAF"/>
    <w:rsid w:val="00132C3D"/>
    <w:rsid w:val="00132F16"/>
    <w:rsid w:val="00133B70"/>
    <w:rsid w:val="00135461"/>
    <w:rsid w:val="00135956"/>
    <w:rsid w:val="00135A5B"/>
    <w:rsid w:val="00135B27"/>
    <w:rsid w:val="00135C44"/>
    <w:rsid w:val="00135EBE"/>
    <w:rsid w:val="001369B9"/>
    <w:rsid w:val="00136CD9"/>
    <w:rsid w:val="00136D8D"/>
    <w:rsid w:val="00136E15"/>
    <w:rsid w:val="001370E2"/>
    <w:rsid w:val="001375AB"/>
    <w:rsid w:val="001377E8"/>
    <w:rsid w:val="00137A06"/>
    <w:rsid w:val="00137C5A"/>
    <w:rsid w:val="00140250"/>
    <w:rsid w:val="00140460"/>
    <w:rsid w:val="001404F8"/>
    <w:rsid w:val="00140669"/>
    <w:rsid w:val="00140C8C"/>
    <w:rsid w:val="00140DED"/>
    <w:rsid w:val="00140EBC"/>
    <w:rsid w:val="001417ED"/>
    <w:rsid w:val="00141DDF"/>
    <w:rsid w:val="00142327"/>
    <w:rsid w:val="001423A8"/>
    <w:rsid w:val="00142662"/>
    <w:rsid w:val="00142B00"/>
    <w:rsid w:val="00142EC4"/>
    <w:rsid w:val="00142EF2"/>
    <w:rsid w:val="00142F21"/>
    <w:rsid w:val="00143711"/>
    <w:rsid w:val="0014387D"/>
    <w:rsid w:val="001443B4"/>
    <w:rsid w:val="001447BF"/>
    <w:rsid w:val="0014494D"/>
    <w:rsid w:val="00144E82"/>
    <w:rsid w:val="001453C9"/>
    <w:rsid w:val="00145606"/>
    <w:rsid w:val="00146F09"/>
    <w:rsid w:val="00146F7D"/>
    <w:rsid w:val="0014712B"/>
    <w:rsid w:val="001476F6"/>
    <w:rsid w:val="00147A30"/>
    <w:rsid w:val="00147FC9"/>
    <w:rsid w:val="001507C3"/>
    <w:rsid w:val="00150912"/>
    <w:rsid w:val="00150E9D"/>
    <w:rsid w:val="0015139A"/>
    <w:rsid w:val="00151455"/>
    <w:rsid w:val="001514BE"/>
    <w:rsid w:val="00151591"/>
    <w:rsid w:val="00151A18"/>
    <w:rsid w:val="00151AC2"/>
    <w:rsid w:val="00151ADE"/>
    <w:rsid w:val="00151F57"/>
    <w:rsid w:val="0015292D"/>
    <w:rsid w:val="001532D6"/>
    <w:rsid w:val="00153388"/>
    <w:rsid w:val="001535D3"/>
    <w:rsid w:val="0015361C"/>
    <w:rsid w:val="0015412D"/>
    <w:rsid w:val="00154212"/>
    <w:rsid w:val="00154AA1"/>
    <w:rsid w:val="00154CC3"/>
    <w:rsid w:val="001559F5"/>
    <w:rsid w:val="00155E86"/>
    <w:rsid w:val="0015623D"/>
    <w:rsid w:val="001565EB"/>
    <w:rsid w:val="00156A01"/>
    <w:rsid w:val="00156A92"/>
    <w:rsid w:val="00156B6C"/>
    <w:rsid w:val="00156C2E"/>
    <w:rsid w:val="00157CC6"/>
    <w:rsid w:val="00157EBC"/>
    <w:rsid w:val="00160008"/>
    <w:rsid w:val="001608DC"/>
    <w:rsid w:val="00160CD9"/>
    <w:rsid w:val="00160DFC"/>
    <w:rsid w:val="00160F76"/>
    <w:rsid w:val="00160FBA"/>
    <w:rsid w:val="00161B29"/>
    <w:rsid w:val="00162716"/>
    <w:rsid w:val="0016317B"/>
    <w:rsid w:val="0016321D"/>
    <w:rsid w:val="00163470"/>
    <w:rsid w:val="0016378A"/>
    <w:rsid w:val="00163B99"/>
    <w:rsid w:val="00163C99"/>
    <w:rsid w:val="00163F9B"/>
    <w:rsid w:val="0016427C"/>
    <w:rsid w:val="00164A98"/>
    <w:rsid w:val="00164EE5"/>
    <w:rsid w:val="0016512F"/>
    <w:rsid w:val="00165AC8"/>
    <w:rsid w:val="00165B9D"/>
    <w:rsid w:val="00166915"/>
    <w:rsid w:val="001669EA"/>
    <w:rsid w:val="00166AAF"/>
    <w:rsid w:val="001672B6"/>
    <w:rsid w:val="001673B9"/>
    <w:rsid w:val="00167919"/>
    <w:rsid w:val="0017009E"/>
    <w:rsid w:val="00170525"/>
    <w:rsid w:val="00170675"/>
    <w:rsid w:val="00170A7B"/>
    <w:rsid w:val="00171088"/>
    <w:rsid w:val="0017157E"/>
    <w:rsid w:val="00171E3E"/>
    <w:rsid w:val="00171F41"/>
    <w:rsid w:val="00172839"/>
    <w:rsid w:val="00172927"/>
    <w:rsid w:val="00172B3D"/>
    <w:rsid w:val="00172D31"/>
    <w:rsid w:val="00173010"/>
    <w:rsid w:val="0017352D"/>
    <w:rsid w:val="001739C7"/>
    <w:rsid w:val="001742D4"/>
    <w:rsid w:val="00174847"/>
    <w:rsid w:val="0017505D"/>
    <w:rsid w:val="001756D4"/>
    <w:rsid w:val="00176986"/>
    <w:rsid w:val="00176E28"/>
    <w:rsid w:val="00176F92"/>
    <w:rsid w:val="001776B2"/>
    <w:rsid w:val="001779DA"/>
    <w:rsid w:val="00177A51"/>
    <w:rsid w:val="00180925"/>
    <w:rsid w:val="00181440"/>
    <w:rsid w:val="0018151F"/>
    <w:rsid w:val="00181ADF"/>
    <w:rsid w:val="00181C36"/>
    <w:rsid w:val="0018223F"/>
    <w:rsid w:val="001828BC"/>
    <w:rsid w:val="00182B19"/>
    <w:rsid w:val="00182E3C"/>
    <w:rsid w:val="00182E6C"/>
    <w:rsid w:val="00183927"/>
    <w:rsid w:val="0018422D"/>
    <w:rsid w:val="00184268"/>
    <w:rsid w:val="00184346"/>
    <w:rsid w:val="00184B39"/>
    <w:rsid w:val="00184B5E"/>
    <w:rsid w:val="00185176"/>
    <w:rsid w:val="00185419"/>
    <w:rsid w:val="001857F5"/>
    <w:rsid w:val="00185E6F"/>
    <w:rsid w:val="00186CAC"/>
    <w:rsid w:val="00187118"/>
    <w:rsid w:val="00187806"/>
    <w:rsid w:val="00187D58"/>
    <w:rsid w:val="00187F6D"/>
    <w:rsid w:val="00190AB5"/>
    <w:rsid w:val="00191D7F"/>
    <w:rsid w:val="00191EEE"/>
    <w:rsid w:val="0019212E"/>
    <w:rsid w:val="00192779"/>
    <w:rsid w:val="00192A2F"/>
    <w:rsid w:val="00192BDE"/>
    <w:rsid w:val="00193722"/>
    <w:rsid w:val="0019385C"/>
    <w:rsid w:val="00194039"/>
    <w:rsid w:val="00194467"/>
    <w:rsid w:val="00195069"/>
    <w:rsid w:val="001958A6"/>
    <w:rsid w:val="00195C74"/>
    <w:rsid w:val="00195D3B"/>
    <w:rsid w:val="001966DD"/>
    <w:rsid w:val="001969DF"/>
    <w:rsid w:val="00196DA5"/>
    <w:rsid w:val="001973E1"/>
    <w:rsid w:val="001973F7"/>
    <w:rsid w:val="001973FB"/>
    <w:rsid w:val="001976F2"/>
    <w:rsid w:val="001979DC"/>
    <w:rsid w:val="001A0030"/>
    <w:rsid w:val="001A0110"/>
    <w:rsid w:val="001A0748"/>
    <w:rsid w:val="001A15AC"/>
    <w:rsid w:val="001A1948"/>
    <w:rsid w:val="001A1B19"/>
    <w:rsid w:val="001A2023"/>
    <w:rsid w:val="001A254B"/>
    <w:rsid w:val="001A3041"/>
    <w:rsid w:val="001A333B"/>
    <w:rsid w:val="001A40BE"/>
    <w:rsid w:val="001A4573"/>
    <w:rsid w:val="001A4B6A"/>
    <w:rsid w:val="001A5282"/>
    <w:rsid w:val="001A562A"/>
    <w:rsid w:val="001A5CB2"/>
    <w:rsid w:val="001A66CA"/>
    <w:rsid w:val="001A6746"/>
    <w:rsid w:val="001A6B91"/>
    <w:rsid w:val="001A6CCD"/>
    <w:rsid w:val="001A6FF5"/>
    <w:rsid w:val="001A79D2"/>
    <w:rsid w:val="001A7BBA"/>
    <w:rsid w:val="001B0563"/>
    <w:rsid w:val="001B0571"/>
    <w:rsid w:val="001B0B41"/>
    <w:rsid w:val="001B142C"/>
    <w:rsid w:val="001B14A2"/>
    <w:rsid w:val="001B153B"/>
    <w:rsid w:val="001B1545"/>
    <w:rsid w:val="001B1A50"/>
    <w:rsid w:val="001B2412"/>
    <w:rsid w:val="001B27FC"/>
    <w:rsid w:val="001B2D72"/>
    <w:rsid w:val="001B324D"/>
    <w:rsid w:val="001B3842"/>
    <w:rsid w:val="001B3B30"/>
    <w:rsid w:val="001B3CE2"/>
    <w:rsid w:val="001B4173"/>
    <w:rsid w:val="001B4715"/>
    <w:rsid w:val="001B4955"/>
    <w:rsid w:val="001B59C7"/>
    <w:rsid w:val="001B5BE3"/>
    <w:rsid w:val="001B5DC8"/>
    <w:rsid w:val="001B644D"/>
    <w:rsid w:val="001B6560"/>
    <w:rsid w:val="001B670A"/>
    <w:rsid w:val="001B7250"/>
    <w:rsid w:val="001B7329"/>
    <w:rsid w:val="001B7895"/>
    <w:rsid w:val="001B7C15"/>
    <w:rsid w:val="001B7EE4"/>
    <w:rsid w:val="001C052D"/>
    <w:rsid w:val="001C0768"/>
    <w:rsid w:val="001C0CB5"/>
    <w:rsid w:val="001C0D4C"/>
    <w:rsid w:val="001C0F46"/>
    <w:rsid w:val="001C0FB6"/>
    <w:rsid w:val="001C1A73"/>
    <w:rsid w:val="001C229B"/>
    <w:rsid w:val="001C2718"/>
    <w:rsid w:val="001C2AD1"/>
    <w:rsid w:val="001C2CF0"/>
    <w:rsid w:val="001C2DF2"/>
    <w:rsid w:val="001C3392"/>
    <w:rsid w:val="001C3510"/>
    <w:rsid w:val="001C3788"/>
    <w:rsid w:val="001C3A0B"/>
    <w:rsid w:val="001C3A45"/>
    <w:rsid w:val="001C4033"/>
    <w:rsid w:val="001C4514"/>
    <w:rsid w:val="001C45A1"/>
    <w:rsid w:val="001C4E9F"/>
    <w:rsid w:val="001C4F5F"/>
    <w:rsid w:val="001C52EC"/>
    <w:rsid w:val="001C5486"/>
    <w:rsid w:val="001C5DE1"/>
    <w:rsid w:val="001C6427"/>
    <w:rsid w:val="001C674D"/>
    <w:rsid w:val="001C6AD2"/>
    <w:rsid w:val="001C6C61"/>
    <w:rsid w:val="001C6ED8"/>
    <w:rsid w:val="001C6FD5"/>
    <w:rsid w:val="001D001F"/>
    <w:rsid w:val="001D07AE"/>
    <w:rsid w:val="001D0E0F"/>
    <w:rsid w:val="001D10F9"/>
    <w:rsid w:val="001D121A"/>
    <w:rsid w:val="001D12E0"/>
    <w:rsid w:val="001D14B6"/>
    <w:rsid w:val="001D17E0"/>
    <w:rsid w:val="001D2277"/>
    <w:rsid w:val="001D25CC"/>
    <w:rsid w:val="001D2D62"/>
    <w:rsid w:val="001D2DCA"/>
    <w:rsid w:val="001D3C2B"/>
    <w:rsid w:val="001D3D14"/>
    <w:rsid w:val="001D4721"/>
    <w:rsid w:val="001D4B29"/>
    <w:rsid w:val="001D4BCA"/>
    <w:rsid w:val="001D4EBF"/>
    <w:rsid w:val="001D5551"/>
    <w:rsid w:val="001D575C"/>
    <w:rsid w:val="001D57AE"/>
    <w:rsid w:val="001D5925"/>
    <w:rsid w:val="001D597F"/>
    <w:rsid w:val="001D5E0C"/>
    <w:rsid w:val="001D65AB"/>
    <w:rsid w:val="001D683C"/>
    <w:rsid w:val="001D779B"/>
    <w:rsid w:val="001E0960"/>
    <w:rsid w:val="001E0CD3"/>
    <w:rsid w:val="001E161A"/>
    <w:rsid w:val="001E1B02"/>
    <w:rsid w:val="001E1BE3"/>
    <w:rsid w:val="001E2163"/>
    <w:rsid w:val="001E21C5"/>
    <w:rsid w:val="001E3041"/>
    <w:rsid w:val="001E38EC"/>
    <w:rsid w:val="001E40C9"/>
    <w:rsid w:val="001E4645"/>
    <w:rsid w:val="001E46A8"/>
    <w:rsid w:val="001E4824"/>
    <w:rsid w:val="001E49FC"/>
    <w:rsid w:val="001E4E09"/>
    <w:rsid w:val="001E56AF"/>
    <w:rsid w:val="001E599C"/>
    <w:rsid w:val="001E5A81"/>
    <w:rsid w:val="001E5B52"/>
    <w:rsid w:val="001E61FA"/>
    <w:rsid w:val="001E647F"/>
    <w:rsid w:val="001E6A39"/>
    <w:rsid w:val="001E754F"/>
    <w:rsid w:val="001E76A1"/>
    <w:rsid w:val="001F0446"/>
    <w:rsid w:val="001F0855"/>
    <w:rsid w:val="001F0B1B"/>
    <w:rsid w:val="001F0EB7"/>
    <w:rsid w:val="001F1809"/>
    <w:rsid w:val="001F1A9F"/>
    <w:rsid w:val="001F23B3"/>
    <w:rsid w:val="001F2A7D"/>
    <w:rsid w:val="001F2A8A"/>
    <w:rsid w:val="001F373E"/>
    <w:rsid w:val="001F3C12"/>
    <w:rsid w:val="001F3D06"/>
    <w:rsid w:val="001F43D4"/>
    <w:rsid w:val="001F46B2"/>
    <w:rsid w:val="001F47D3"/>
    <w:rsid w:val="001F4B60"/>
    <w:rsid w:val="001F4CE5"/>
    <w:rsid w:val="001F4D06"/>
    <w:rsid w:val="001F504E"/>
    <w:rsid w:val="001F50EC"/>
    <w:rsid w:val="001F54EF"/>
    <w:rsid w:val="001F5AF2"/>
    <w:rsid w:val="001F6766"/>
    <w:rsid w:val="001F6DFC"/>
    <w:rsid w:val="00200334"/>
    <w:rsid w:val="002003DC"/>
    <w:rsid w:val="0020040A"/>
    <w:rsid w:val="00200E2E"/>
    <w:rsid w:val="00201404"/>
    <w:rsid w:val="0020164C"/>
    <w:rsid w:val="002017E5"/>
    <w:rsid w:val="00201A33"/>
    <w:rsid w:val="00202066"/>
    <w:rsid w:val="0020220F"/>
    <w:rsid w:val="00202332"/>
    <w:rsid w:val="00202B6F"/>
    <w:rsid w:val="002030B5"/>
    <w:rsid w:val="00203B7A"/>
    <w:rsid w:val="00203ECD"/>
    <w:rsid w:val="00204483"/>
    <w:rsid w:val="002046B3"/>
    <w:rsid w:val="00204E5C"/>
    <w:rsid w:val="002052B0"/>
    <w:rsid w:val="002057A8"/>
    <w:rsid w:val="00205EA6"/>
    <w:rsid w:val="00206385"/>
    <w:rsid w:val="00206502"/>
    <w:rsid w:val="00206BF4"/>
    <w:rsid w:val="00206EFD"/>
    <w:rsid w:val="00206FC6"/>
    <w:rsid w:val="002076C3"/>
    <w:rsid w:val="0020773B"/>
    <w:rsid w:val="00207C13"/>
    <w:rsid w:val="00207C83"/>
    <w:rsid w:val="0021025B"/>
    <w:rsid w:val="00210328"/>
    <w:rsid w:val="00210393"/>
    <w:rsid w:val="00210C28"/>
    <w:rsid w:val="0021119E"/>
    <w:rsid w:val="0021145B"/>
    <w:rsid w:val="0021145F"/>
    <w:rsid w:val="00211832"/>
    <w:rsid w:val="002121F9"/>
    <w:rsid w:val="00212346"/>
    <w:rsid w:val="00212E71"/>
    <w:rsid w:val="00213788"/>
    <w:rsid w:val="0021388C"/>
    <w:rsid w:val="00213A80"/>
    <w:rsid w:val="00213C40"/>
    <w:rsid w:val="00213D08"/>
    <w:rsid w:val="00213DE7"/>
    <w:rsid w:val="002146BA"/>
    <w:rsid w:val="002146DB"/>
    <w:rsid w:val="00214DE5"/>
    <w:rsid w:val="002152BC"/>
    <w:rsid w:val="0021555A"/>
    <w:rsid w:val="002157A0"/>
    <w:rsid w:val="00215867"/>
    <w:rsid w:val="00215BD6"/>
    <w:rsid w:val="00215E4B"/>
    <w:rsid w:val="00216277"/>
    <w:rsid w:val="00216345"/>
    <w:rsid w:val="00216975"/>
    <w:rsid w:val="002169F8"/>
    <w:rsid w:val="00216CFA"/>
    <w:rsid w:val="002170C5"/>
    <w:rsid w:val="00217288"/>
    <w:rsid w:val="002173A1"/>
    <w:rsid w:val="0021746A"/>
    <w:rsid w:val="0021764C"/>
    <w:rsid w:val="00217A14"/>
    <w:rsid w:val="00217A90"/>
    <w:rsid w:val="00217C89"/>
    <w:rsid w:val="002207AF"/>
    <w:rsid w:val="00220D46"/>
    <w:rsid w:val="00220F1C"/>
    <w:rsid w:val="00220F96"/>
    <w:rsid w:val="0022106E"/>
    <w:rsid w:val="0022116C"/>
    <w:rsid w:val="00221332"/>
    <w:rsid w:val="00221954"/>
    <w:rsid w:val="00221A93"/>
    <w:rsid w:val="002221BC"/>
    <w:rsid w:val="00222395"/>
    <w:rsid w:val="002223E1"/>
    <w:rsid w:val="00223066"/>
    <w:rsid w:val="0022329F"/>
    <w:rsid w:val="00223A01"/>
    <w:rsid w:val="00223AE0"/>
    <w:rsid w:val="00223E91"/>
    <w:rsid w:val="00223F93"/>
    <w:rsid w:val="002245AD"/>
    <w:rsid w:val="002249CA"/>
    <w:rsid w:val="00224D66"/>
    <w:rsid w:val="00224ED6"/>
    <w:rsid w:val="00224F03"/>
    <w:rsid w:val="00225D68"/>
    <w:rsid w:val="0022619A"/>
    <w:rsid w:val="0022621E"/>
    <w:rsid w:val="00226300"/>
    <w:rsid w:val="002263AD"/>
    <w:rsid w:val="002268F7"/>
    <w:rsid w:val="00226A31"/>
    <w:rsid w:val="00227047"/>
    <w:rsid w:val="0022708F"/>
    <w:rsid w:val="002274CF"/>
    <w:rsid w:val="00227DD3"/>
    <w:rsid w:val="00227E93"/>
    <w:rsid w:val="00227FF2"/>
    <w:rsid w:val="002309B3"/>
    <w:rsid w:val="00230C28"/>
    <w:rsid w:val="00231025"/>
    <w:rsid w:val="00231855"/>
    <w:rsid w:val="00231AD8"/>
    <w:rsid w:val="00231B5B"/>
    <w:rsid w:val="00231C60"/>
    <w:rsid w:val="00232329"/>
    <w:rsid w:val="00233BC0"/>
    <w:rsid w:val="00234173"/>
    <w:rsid w:val="00234519"/>
    <w:rsid w:val="00234E4A"/>
    <w:rsid w:val="0023506A"/>
    <w:rsid w:val="00235334"/>
    <w:rsid w:val="00235563"/>
    <w:rsid w:val="00235E1E"/>
    <w:rsid w:val="00236459"/>
    <w:rsid w:val="002365BE"/>
    <w:rsid w:val="002369B4"/>
    <w:rsid w:val="00236F52"/>
    <w:rsid w:val="00240596"/>
    <w:rsid w:val="00240606"/>
    <w:rsid w:val="00240CA1"/>
    <w:rsid w:val="00240E9E"/>
    <w:rsid w:val="0024155A"/>
    <w:rsid w:val="002415F4"/>
    <w:rsid w:val="00241798"/>
    <w:rsid w:val="00242148"/>
    <w:rsid w:val="00242363"/>
    <w:rsid w:val="00242639"/>
    <w:rsid w:val="00242ADC"/>
    <w:rsid w:val="00242E3A"/>
    <w:rsid w:val="002432A9"/>
    <w:rsid w:val="00243924"/>
    <w:rsid w:val="00243B91"/>
    <w:rsid w:val="00244159"/>
    <w:rsid w:val="00244401"/>
    <w:rsid w:val="002445CE"/>
    <w:rsid w:val="0024486E"/>
    <w:rsid w:val="00244B23"/>
    <w:rsid w:val="00244B5C"/>
    <w:rsid w:val="0024530B"/>
    <w:rsid w:val="0024638F"/>
    <w:rsid w:val="00246A83"/>
    <w:rsid w:val="00246B55"/>
    <w:rsid w:val="00246C41"/>
    <w:rsid w:val="00246C4C"/>
    <w:rsid w:val="002472BC"/>
    <w:rsid w:val="00247507"/>
    <w:rsid w:val="00247A4A"/>
    <w:rsid w:val="00247F88"/>
    <w:rsid w:val="00247F91"/>
    <w:rsid w:val="0025041D"/>
    <w:rsid w:val="0025051B"/>
    <w:rsid w:val="00250CCC"/>
    <w:rsid w:val="00250DE3"/>
    <w:rsid w:val="00250DE8"/>
    <w:rsid w:val="002515F4"/>
    <w:rsid w:val="002518DC"/>
    <w:rsid w:val="00251DE1"/>
    <w:rsid w:val="00252934"/>
    <w:rsid w:val="00252AB9"/>
    <w:rsid w:val="00253660"/>
    <w:rsid w:val="00253819"/>
    <w:rsid w:val="002538A8"/>
    <w:rsid w:val="0025409D"/>
    <w:rsid w:val="002540B8"/>
    <w:rsid w:val="002541E1"/>
    <w:rsid w:val="002543B7"/>
    <w:rsid w:val="00254817"/>
    <w:rsid w:val="00254847"/>
    <w:rsid w:val="00255070"/>
    <w:rsid w:val="0025537E"/>
    <w:rsid w:val="002577C0"/>
    <w:rsid w:val="00257896"/>
    <w:rsid w:val="00257B28"/>
    <w:rsid w:val="0026025E"/>
    <w:rsid w:val="002607E1"/>
    <w:rsid w:val="00260863"/>
    <w:rsid w:val="00261235"/>
    <w:rsid w:val="00261270"/>
    <w:rsid w:val="002614BA"/>
    <w:rsid w:val="00261788"/>
    <w:rsid w:val="002618D6"/>
    <w:rsid w:val="00261E5C"/>
    <w:rsid w:val="002621A5"/>
    <w:rsid w:val="00262295"/>
    <w:rsid w:val="00263064"/>
    <w:rsid w:val="002634F6"/>
    <w:rsid w:val="002639C6"/>
    <w:rsid w:val="00263FFC"/>
    <w:rsid w:val="00264575"/>
    <w:rsid w:val="0026488C"/>
    <w:rsid w:val="00264A22"/>
    <w:rsid w:val="00264DB9"/>
    <w:rsid w:val="00264E4F"/>
    <w:rsid w:val="00265192"/>
    <w:rsid w:val="0026556F"/>
    <w:rsid w:val="002655D0"/>
    <w:rsid w:val="00265F78"/>
    <w:rsid w:val="002664E8"/>
    <w:rsid w:val="002669BC"/>
    <w:rsid w:val="00266DC8"/>
    <w:rsid w:val="00266F48"/>
    <w:rsid w:val="002670D2"/>
    <w:rsid w:val="002671A7"/>
    <w:rsid w:val="00267416"/>
    <w:rsid w:val="00267738"/>
    <w:rsid w:val="00270706"/>
    <w:rsid w:val="00270F9F"/>
    <w:rsid w:val="00271CA3"/>
    <w:rsid w:val="00272A0A"/>
    <w:rsid w:val="00273159"/>
    <w:rsid w:val="002736CB"/>
    <w:rsid w:val="00273887"/>
    <w:rsid w:val="00273B72"/>
    <w:rsid w:val="00273C28"/>
    <w:rsid w:val="0027441C"/>
    <w:rsid w:val="00274A60"/>
    <w:rsid w:val="00274DE8"/>
    <w:rsid w:val="00274E2B"/>
    <w:rsid w:val="00274FE0"/>
    <w:rsid w:val="0027594C"/>
    <w:rsid w:val="00275DAD"/>
    <w:rsid w:val="00276071"/>
    <w:rsid w:val="00276197"/>
    <w:rsid w:val="0027684A"/>
    <w:rsid w:val="00277685"/>
    <w:rsid w:val="002779DC"/>
    <w:rsid w:val="00277A3D"/>
    <w:rsid w:val="00277DF4"/>
    <w:rsid w:val="0028001A"/>
    <w:rsid w:val="00280102"/>
    <w:rsid w:val="00280400"/>
    <w:rsid w:val="00280B8E"/>
    <w:rsid w:val="00281266"/>
    <w:rsid w:val="00281315"/>
    <w:rsid w:val="0028152C"/>
    <w:rsid w:val="0028166A"/>
    <w:rsid w:val="002818DA"/>
    <w:rsid w:val="00281C60"/>
    <w:rsid w:val="00281CB8"/>
    <w:rsid w:val="0028237B"/>
    <w:rsid w:val="002832F4"/>
    <w:rsid w:val="002835D4"/>
    <w:rsid w:val="00283DE6"/>
    <w:rsid w:val="002847BC"/>
    <w:rsid w:val="00284DD3"/>
    <w:rsid w:val="0028502C"/>
    <w:rsid w:val="002850B4"/>
    <w:rsid w:val="002851BD"/>
    <w:rsid w:val="002854AB"/>
    <w:rsid w:val="002855BE"/>
    <w:rsid w:val="002859EE"/>
    <w:rsid w:val="00285C51"/>
    <w:rsid w:val="00285CB0"/>
    <w:rsid w:val="00285E9D"/>
    <w:rsid w:val="00286315"/>
    <w:rsid w:val="00286468"/>
    <w:rsid w:val="002864C7"/>
    <w:rsid w:val="00286597"/>
    <w:rsid w:val="0028677F"/>
    <w:rsid w:val="0028786B"/>
    <w:rsid w:val="00290BB1"/>
    <w:rsid w:val="00290C35"/>
    <w:rsid w:val="00291118"/>
    <w:rsid w:val="0029133C"/>
    <w:rsid w:val="0029182B"/>
    <w:rsid w:val="00292139"/>
    <w:rsid w:val="00292E61"/>
    <w:rsid w:val="00293143"/>
    <w:rsid w:val="0029323A"/>
    <w:rsid w:val="00293320"/>
    <w:rsid w:val="0029355E"/>
    <w:rsid w:val="002937FC"/>
    <w:rsid w:val="00294058"/>
    <w:rsid w:val="00294245"/>
    <w:rsid w:val="0029430F"/>
    <w:rsid w:val="00294314"/>
    <w:rsid w:val="00294CC1"/>
    <w:rsid w:val="00294DE8"/>
    <w:rsid w:val="00295458"/>
    <w:rsid w:val="00295695"/>
    <w:rsid w:val="002956B1"/>
    <w:rsid w:val="00295885"/>
    <w:rsid w:val="00295960"/>
    <w:rsid w:val="002959F4"/>
    <w:rsid w:val="002964D8"/>
    <w:rsid w:val="002965D7"/>
    <w:rsid w:val="00296CEE"/>
    <w:rsid w:val="00297292"/>
    <w:rsid w:val="002972D8"/>
    <w:rsid w:val="00297662"/>
    <w:rsid w:val="00297719"/>
    <w:rsid w:val="00297B43"/>
    <w:rsid w:val="002A0263"/>
    <w:rsid w:val="002A0554"/>
    <w:rsid w:val="002A0596"/>
    <w:rsid w:val="002A07E0"/>
    <w:rsid w:val="002A0AEB"/>
    <w:rsid w:val="002A1279"/>
    <w:rsid w:val="002A127D"/>
    <w:rsid w:val="002A1425"/>
    <w:rsid w:val="002A143E"/>
    <w:rsid w:val="002A15A5"/>
    <w:rsid w:val="002A16C3"/>
    <w:rsid w:val="002A1726"/>
    <w:rsid w:val="002A18C9"/>
    <w:rsid w:val="002A27AE"/>
    <w:rsid w:val="002A2E59"/>
    <w:rsid w:val="002A2F9D"/>
    <w:rsid w:val="002A3283"/>
    <w:rsid w:val="002A3386"/>
    <w:rsid w:val="002A3CEB"/>
    <w:rsid w:val="002A43D7"/>
    <w:rsid w:val="002A4D44"/>
    <w:rsid w:val="002A5322"/>
    <w:rsid w:val="002A599C"/>
    <w:rsid w:val="002A6187"/>
    <w:rsid w:val="002A6296"/>
    <w:rsid w:val="002A6378"/>
    <w:rsid w:val="002A63DA"/>
    <w:rsid w:val="002A6992"/>
    <w:rsid w:val="002A7420"/>
    <w:rsid w:val="002A793C"/>
    <w:rsid w:val="002A7E6F"/>
    <w:rsid w:val="002A7F52"/>
    <w:rsid w:val="002A7F61"/>
    <w:rsid w:val="002B0377"/>
    <w:rsid w:val="002B0B82"/>
    <w:rsid w:val="002B0D02"/>
    <w:rsid w:val="002B0EAC"/>
    <w:rsid w:val="002B1327"/>
    <w:rsid w:val="002B16CE"/>
    <w:rsid w:val="002B1C8C"/>
    <w:rsid w:val="002B24D8"/>
    <w:rsid w:val="002B3081"/>
    <w:rsid w:val="002B331B"/>
    <w:rsid w:val="002B3521"/>
    <w:rsid w:val="002B3D51"/>
    <w:rsid w:val="002B3F9B"/>
    <w:rsid w:val="002B3FCA"/>
    <w:rsid w:val="002B42CE"/>
    <w:rsid w:val="002B4709"/>
    <w:rsid w:val="002B4BFF"/>
    <w:rsid w:val="002B5107"/>
    <w:rsid w:val="002B539D"/>
    <w:rsid w:val="002B54B7"/>
    <w:rsid w:val="002B554D"/>
    <w:rsid w:val="002B5F67"/>
    <w:rsid w:val="002B60C1"/>
    <w:rsid w:val="002B63AC"/>
    <w:rsid w:val="002B6A4D"/>
    <w:rsid w:val="002B6A6A"/>
    <w:rsid w:val="002B6B85"/>
    <w:rsid w:val="002B6E7B"/>
    <w:rsid w:val="002B6F12"/>
    <w:rsid w:val="002B716F"/>
    <w:rsid w:val="002B71F9"/>
    <w:rsid w:val="002B746C"/>
    <w:rsid w:val="002C0B0D"/>
    <w:rsid w:val="002C17E6"/>
    <w:rsid w:val="002C1C2E"/>
    <w:rsid w:val="002C1FE5"/>
    <w:rsid w:val="002C26F3"/>
    <w:rsid w:val="002C27CD"/>
    <w:rsid w:val="002C3108"/>
    <w:rsid w:val="002C33F4"/>
    <w:rsid w:val="002C3465"/>
    <w:rsid w:val="002C3B5F"/>
    <w:rsid w:val="002C3C54"/>
    <w:rsid w:val="002C409A"/>
    <w:rsid w:val="002C40C5"/>
    <w:rsid w:val="002C4112"/>
    <w:rsid w:val="002C4269"/>
    <w:rsid w:val="002C43F3"/>
    <w:rsid w:val="002C4937"/>
    <w:rsid w:val="002C4E16"/>
    <w:rsid w:val="002C4F55"/>
    <w:rsid w:val="002C5589"/>
    <w:rsid w:val="002C5AE7"/>
    <w:rsid w:val="002C5EC5"/>
    <w:rsid w:val="002C6AF5"/>
    <w:rsid w:val="002C7880"/>
    <w:rsid w:val="002C79F9"/>
    <w:rsid w:val="002C7D5C"/>
    <w:rsid w:val="002D0A36"/>
    <w:rsid w:val="002D0DD1"/>
    <w:rsid w:val="002D0DD3"/>
    <w:rsid w:val="002D152B"/>
    <w:rsid w:val="002D17E8"/>
    <w:rsid w:val="002D19E2"/>
    <w:rsid w:val="002D1ACE"/>
    <w:rsid w:val="002D1FD8"/>
    <w:rsid w:val="002D2363"/>
    <w:rsid w:val="002D26A7"/>
    <w:rsid w:val="002D4221"/>
    <w:rsid w:val="002D5C0A"/>
    <w:rsid w:val="002D62AC"/>
    <w:rsid w:val="002D6C9B"/>
    <w:rsid w:val="002D6CBD"/>
    <w:rsid w:val="002D75DA"/>
    <w:rsid w:val="002D7B1F"/>
    <w:rsid w:val="002D7D19"/>
    <w:rsid w:val="002E040D"/>
    <w:rsid w:val="002E0EF9"/>
    <w:rsid w:val="002E1121"/>
    <w:rsid w:val="002E17CB"/>
    <w:rsid w:val="002E1AC7"/>
    <w:rsid w:val="002E1DCE"/>
    <w:rsid w:val="002E24C1"/>
    <w:rsid w:val="002E274D"/>
    <w:rsid w:val="002E2AA9"/>
    <w:rsid w:val="002E2D6E"/>
    <w:rsid w:val="002E2E64"/>
    <w:rsid w:val="002E2F98"/>
    <w:rsid w:val="002E31A6"/>
    <w:rsid w:val="002E31F3"/>
    <w:rsid w:val="002E39E0"/>
    <w:rsid w:val="002E4704"/>
    <w:rsid w:val="002E4B46"/>
    <w:rsid w:val="002E4BA2"/>
    <w:rsid w:val="002E52D9"/>
    <w:rsid w:val="002E530F"/>
    <w:rsid w:val="002E5406"/>
    <w:rsid w:val="002E551B"/>
    <w:rsid w:val="002E55B3"/>
    <w:rsid w:val="002E57E5"/>
    <w:rsid w:val="002E57FA"/>
    <w:rsid w:val="002E5A3B"/>
    <w:rsid w:val="002E5A6E"/>
    <w:rsid w:val="002E5A75"/>
    <w:rsid w:val="002E5D88"/>
    <w:rsid w:val="002E6D8A"/>
    <w:rsid w:val="002E73C5"/>
    <w:rsid w:val="002E7EE0"/>
    <w:rsid w:val="002F0656"/>
    <w:rsid w:val="002F0C47"/>
    <w:rsid w:val="002F0D2F"/>
    <w:rsid w:val="002F10BA"/>
    <w:rsid w:val="002F11D1"/>
    <w:rsid w:val="002F1237"/>
    <w:rsid w:val="002F139D"/>
    <w:rsid w:val="002F1D0E"/>
    <w:rsid w:val="002F242B"/>
    <w:rsid w:val="002F2447"/>
    <w:rsid w:val="002F268F"/>
    <w:rsid w:val="002F2853"/>
    <w:rsid w:val="002F29DA"/>
    <w:rsid w:val="002F2B61"/>
    <w:rsid w:val="002F2E3C"/>
    <w:rsid w:val="002F2E51"/>
    <w:rsid w:val="002F35B2"/>
    <w:rsid w:val="002F390E"/>
    <w:rsid w:val="002F3982"/>
    <w:rsid w:val="002F4A68"/>
    <w:rsid w:val="002F58D0"/>
    <w:rsid w:val="002F60BE"/>
    <w:rsid w:val="002F664A"/>
    <w:rsid w:val="002F7094"/>
    <w:rsid w:val="002F78E8"/>
    <w:rsid w:val="002F7AB0"/>
    <w:rsid w:val="002F7C62"/>
    <w:rsid w:val="002F7CB2"/>
    <w:rsid w:val="002F7D9B"/>
    <w:rsid w:val="002F7F40"/>
    <w:rsid w:val="00300007"/>
    <w:rsid w:val="003011BE"/>
    <w:rsid w:val="00301367"/>
    <w:rsid w:val="00301995"/>
    <w:rsid w:val="00301C22"/>
    <w:rsid w:val="00302481"/>
    <w:rsid w:val="00302CCD"/>
    <w:rsid w:val="00302E7A"/>
    <w:rsid w:val="003030FC"/>
    <w:rsid w:val="00304306"/>
    <w:rsid w:val="003043F0"/>
    <w:rsid w:val="003044BC"/>
    <w:rsid w:val="00304A02"/>
    <w:rsid w:val="00304E72"/>
    <w:rsid w:val="003050DC"/>
    <w:rsid w:val="00305133"/>
    <w:rsid w:val="00305161"/>
    <w:rsid w:val="003064BA"/>
    <w:rsid w:val="00306C85"/>
    <w:rsid w:val="00306EA6"/>
    <w:rsid w:val="00306EFA"/>
    <w:rsid w:val="00306FA0"/>
    <w:rsid w:val="00307DBF"/>
    <w:rsid w:val="00307E2B"/>
    <w:rsid w:val="0031013D"/>
    <w:rsid w:val="00310215"/>
    <w:rsid w:val="0031023A"/>
    <w:rsid w:val="0031117B"/>
    <w:rsid w:val="003112B3"/>
    <w:rsid w:val="00311B61"/>
    <w:rsid w:val="003127F8"/>
    <w:rsid w:val="0031385F"/>
    <w:rsid w:val="00313F78"/>
    <w:rsid w:val="003141D5"/>
    <w:rsid w:val="0031421F"/>
    <w:rsid w:val="00314589"/>
    <w:rsid w:val="00314633"/>
    <w:rsid w:val="0031469A"/>
    <w:rsid w:val="00314DA7"/>
    <w:rsid w:val="00316667"/>
    <w:rsid w:val="00316BC1"/>
    <w:rsid w:val="00316BE8"/>
    <w:rsid w:val="00316DB4"/>
    <w:rsid w:val="0031718B"/>
    <w:rsid w:val="00317535"/>
    <w:rsid w:val="00317984"/>
    <w:rsid w:val="00317A75"/>
    <w:rsid w:val="00317AD5"/>
    <w:rsid w:val="00317F02"/>
    <w:rsid w:val="003200A1"/>
    <w:rsid w:val="003200D7"/>
    <w:rsid w:val="003213D2"/>
    <w:rsid w:val="0032144D"/>
    <w:rsid w:val="00321576"/>
    <w:rsid w:val="0032171B"/>
    <w:rsid w:val="00321884"/>
    <w:rsid w:val="003218DD"/>
    <w:rsid w:val="00322182"/>
    <w:rsid w:val="003222F5"/>
    <w:rsid w:val="003223B0"/>
    <w:rsid w:val="003223CE"/>
    <w:rsid w:val="003225E9"/>
    <w:rsid w:val="00322CCD"/>
    <w:rsid w:val="00323123"/>
    <w:rsid w:val="003233EA"/>
    <w:rsid w:val="00323571"/>
    <w:rsid w:val="0032426B"/>
    <w:rsid w:val="00324313"/>
    <w:rsid w:val="00324869"/>
    <w:rsid w:val="003257CA"/>
    <w:rsid w:val="0032598E"/>
    <w:rsid w:val="0032676C"/>
    <w:rsid w:val="0032694F"/>
    <w:rsid w:val="00327359"/>
    <w:rsid w:val="00327822"/>
    <w:rsid w:val="003300B0"/>
    <w:rsid w:val="00330E01"/>
    <w:rsid w:val="00330E9A"/>
    <w:rsid w:val="00330E9C"/>
    <w:rsid w:val="003311F2"/>
    <w:rsid w:val="003315F8"/>
    <w:rsid w:val="00331757"/>
    <w:rsid w:val="00331C62"/>
    <w:rsid w:val="00332566"/>
    <w:rsid w:val="0033258A"/>
    <w:rsid w:val="00332C68"/>
    <w:rsid w:val="003333F9"/>
    <w:rsid w:val="00333819"/>
    <w:rsid w:val="00333A4F"/>
    <w:rsid w:val="003341E1"/>
    <w:rsid w:val="003341EE"/>
    <w:rsid w:val="003351CB"/>
    <w:rsid w:val="0033552F"/>
    <w:rsid w:val="00335540"/>
    <w:rsid w:val="00335D38"/>
    <w:rsid w:val="00336058"/>
    <w:rsid w:val="0033674B"/>
    <w:rsid w:val="0033737A"/>
    <w:rsid w:val="003377CF"/>
    <w:rsid w:val="003379C2"/>
    <w:rsid w:val="003405BB"/>
    <w:rsid w:val="00340946"/>
    <w:rsid w:val="00340AA4"/>
    <w:rsid w:val="00341046"/>
    <w:rsid w:val="00341A8A"/>
    <w:rsid w:val="0034224F"/>
    <w:rsid w:val="00342807"/>
    <w:rsid w:val="00342ADF"/>
    <w:rsid w:val="00342CA9"/>
    <w:rsid w:val="003434C2"/>
    <w:rsid w:val="00343B02"/>
    <w:rsid w:val="00343F15"/>
    <w:rsid w:val="00344FEB"/>
    <w:rsid w:val="0034541D"/>
    <w:rsid w:val="0034583F"/>
    <w:rsid w:val="00345D13"/>
    <w:rsid w:val="00346543"/>
    <w:rsid w:val="00346A90"/>
    <w:rsid w:val="00346B22"/>
    <w:rsid w:val="003473B5"/>
    <w:rsid w:val="0034747A"/>
    <w:rsid w:val="0034760F"/>
    <w:rsid w:val="003477C9"/>
    <w:rsid w:val="00350078"/>
    <w:rsid w:val="003501D5"/>
    <w:rsid w:val="00350269"/>
    <w:rsid w:val="003506B4"/>
    <w:rsid w:val="00350C79"/>
    <w:rsid w:val="00351470"/>
    <w:rsid w:val="0035186D"/>
    <w:rsid w:val="00351DB9"/>
    <w:rsid w:val="00351FD9"/>
    <w:rsid w:val="00352864"/>
    <w:rsid w:val="00352B83"/>
    <w:rsid w:val="00353800"/>
    <w:rsid w:val="00353CD8"/>
    <w:rsid w:val="00353FAC"/>
    <w:rsid w:val="003541B3"/>
    <w:rsid w:val="003544ED"/>
    <w:rsid w:val="00354745"/>
    <w:rsid w:val="00354E4F"/>
    <w:rsid w:val="003556FB"/>
    <w:rsid w:val="00355726"/>
    <w:rsid w:val="00355DC2"/>
    <w:rsid w:val="00356756"/>
    <w:rsid w:val="00356793"/>
    <w:rsid w:val="00356A43"/>
    <w:rsid w:val="00356D3F"/>
    <w:rsid w:val="003579C5"/>
    <w:rsid w:val="003601C2"/>
    <w:rsid w:val="003609DD"/>
    <w:rsid w:val="00360B10"/>
    <w:rsid w:val="00360D1A"/>
    <w:rsid w:val="00360E3F"/>
    <w:rsid w:val="00360F98"/>
    <w:rsid w:val="00360FD7"/>
    <w:rsid w:val="0036185F"/>
    <w:rsid w:val="0036336A"/>
    <w:rsid w:val="00364361"/>
    <w:rsid w:val="00364922"/>
    <w:rsid w:val="00364A76"/>
    <w:rsid w:val="00364C43"/>
    <w:rsid w:val="00365A6A"/>
    <w:rsid w:val="00365B27"/>
    <w:rsid w:val="00366217"/>
    <w:rsid w:val="00366247"/>
    <w:rsid w:val="00366B10"/>
    <w:rsid w:val="00367B04"/>
    <w:rsid w:val="00367D29"/>
    <w:rsid w:val="00367F60"/>
    <w:rsid w:val="0037019D"/>
    <w:rsid w:val="0037089C"/>
    <w:rsid w:val="00371E2D"/>
    <w:rsid w:val="003722FD"/>
    <w:rsid w:val="0037249D"/>
    <w:rsid w:val="00372C80"/>
    <w:rsid w:val="00372F3E"/>
    <w:rsid w:val="0037302F"/>
    <w:rsid w:val="00373AD8"/>
    <w:rsid w:val="00374005"/>
    <w:rsid w:val="00374043"/>
    <w:rsid w:val="0037404D"/>
    <w:rsid w:val="0037412C"/>
    <w:rsid w:val="00374302"/>
    <w:rsid w:val="00374CAA"/>
    <w:rsid w:val="003754C2"/>
    <w:rsid w:val="00375537"/>
    <w:rsid w:val="003758F0"/>
    <w:rsid w:val="00375F59"/>
    <w:rsid w:val="00375F9A"/>
    <w:rsid w:val="0037647F"/>
    <w:rsid w:val="0037667B"/>
    <w:rsid w:val="00376721"/>
    <w:rsid w:val="00376974"/>
    <w:rsid w:val="00376DB1"/>
    <w:rsid w:val="00376FAA"/>
    <w:rsid w:val="00377501"/>
    <w:rsid w:val="003776B4"/>
    <w:rsid w:val="00377DAC"/>
    <w:rsid w:val="00380F66"/>
    <w:rsid w:val="00380FB2"/>
    <w:rsid w:val="003811CC"/>
    <w:rsid w:val="003812A9"/>
    <w:rsid w:val="00381B30"/>
    <w:rsid w:val="00382276"/>
    <w:rsid w:val="003829C0"/>
    <w:rsid w:val="00382AD0"/>
    <w:rsid w:val="00382C87"/>
    <w:rsid w:val="00382EF0"/>
    <w:rsid w:val="003833F4"/>
    <w:rsid w:val="00383C45"/>
    <w:rsid w:val="00384592"/>
    <w:rsid w:val="00385F68"/>
    <w:rsid w:val="00386997"/>
    <w:rsid w:val="003869C8"/>
    <w:rsid w:val="003871D2"/>
    <w:rsid w:val="0038758F"/>
    <w:rsid w:val="00387CA5"/>
    <w:rsid w:val="00387E07"/>
    <w:rsid w:val="0039016F"/>
    <w:rsid w:val="00390211"/>
    <w:rsid w:val="003904D9"/>
    <w:rsid w:val="00390588"/>
    <w:rsid w:val="003908BB"/>
    <w:rsid w:val="00390913"/>
    <w:rsid w:val="0039091F"/>
    <w:rsid w:val="00390A97"/>
    <w:rsid w:val="00390B03"/>
    <w:rsid w:val="00390FA9"/>
    <w:rsid w:val="00391585"/>
    <w:rsid w:val="00391D73"/>
    <w:rsid w:val="00392047"/>
    <w:rsid w:val="00393145"/>
    <w:rsid w:val="003931AB"/>
    <w:rsid w:val="00393814"/>
    <w:rsid w:val="0039386E"/>
    <w:rsid w:val="003939A2"/>
    <w:rsid w:val="0039408E"/>
    <w:rsid w:val="003948E8"/>
    <w:rsid w:val="00394905"/>
    <w:rsid w:val="00394944"/>
    <w:rsid w:val="00394D46"/>
    <w:rsid w:val="00396B31"/>
    <w:rsid w:val="00396D0D"/>
    <w:rsid w:val="00396FEB"/>
    <w:rsid w:val="0039749E"/>
    <w:rsid w:val="00397582"/>
    <w:rsid w:val="00397A1F"/>
    <w:rsid w:val="00397C4C"/>
    <w:rsid w:val="00397FB7"/>
    <w:rsid w:val="003A039F"/>
    <w:rsid w:val="003A080E"/>
    <w:rsid w:val="003A0F69"/>
    <w:rsid w:val="003A1474"/>
    <w:rsid w:val="003A3344"/>
    <w:rsid w:val="003A34AE"/>
    <w:rsid w:val="003A4CFF"/>
    <w:rsid w:val="003A4F30"/>
    <w:rsid w:val="003A5551"/>
    <w:rsid w:val="003A5560"/>
    <w:rsid w:val="003A5EE5"/>
    <w:rsid w:val="003A6158"/>
    <w:rsid w:val="003A644D"/>
    <w:rsid w:val="003A6AF8"/>
    <w:rsid w:val="003A6D2E"/>
    <w:rsid w:val="003A72A8"/>
    <w:rsid w:val="003A72D9"/>
    <w:rsid w:val="003A7564"/>
    <w:rsid w:val="003A778A"/>
    <w:rsid w:val="003A786C"/>
    <w:rsid w:val="003B04DF"/>
    <w:rsid w:val="003B1016"/>
    <w:rsid w:val="003B114C"/>
    <w:rsid w:val="003B1B25"/>
    <w:rsid w:val="003B1D99"/>
    <w:rsid w:val="003B21B0"/>
    <w:rsid w:val="003B227D"/>
    <w:rsid w:val="003B2373"/>
    <w:rsid w:val="003B2CB7"/>
    <w:rsid w:val="003B3280"/>
    <w:rsid w:val="003B3650"/>
    <w:rsid w:val="003B3778"/>
    <w:rsid w:val="003B388D"/>
    <w:rsid w:val="003B391B"/>
    <w:rsid w:val="003B398C"/>
    <w:rsid w:val="003B3C4E"/>
    <w:rsid w:val="003B3DB9"/>
    <w:rsid w:val="003B4020"/>
    <w:rsid w:val="003B4E23"/>
    <w:rsid w:val="003B4FBE"/>
    <w:rsid w:val="003B50CD"/>
    <w:rsid w:val="003B580F"/>
    <w:rsid w:val="003B5CE5"/>
    <w:rsid w:val="003B614E"/>
    <w:rsid w:val="003B6554"/>
    <w:rsid w:val="003B65F7"/>
    <w:rsid w:val="003B6822"/>
    <w:rsid w:val="003B686A"/>
    <w:rsid w:val="003B6FD9"/>
    <w:rsid w:val="003B7386"/>
    <w:rsid w:val="003B75AF"/>
    <w:rsid w:val="003B75B0"/>
    <w:rsid w:val="003B7622"/>
    <w:rsid w:val="003B777A"/>
    <w:rsid w:val="003B7FDF"/>
    <w:rsid w:val="003B7FE0"/>
    <w:rsid w:val="003C0593"/>
    <w:rsid w:val="003C0860"/>
    <w:rsid w:val="003C0D11"/>
    <w:rsid w:val="003C0E0A"/>
    <w:rsid w:val="003C0E32"/>
    <w:rsid w:val="003C12BF"/>
    <w:rsid w:val="003C19F6"/>
    <w:rsid w:val="003C1E61"/>
    <w:rsid w:val="003C2DA2"/>
    <w:rsid w:val="003C32EE"/>
    <w:rsid w:val="003C36C8"/>
    <w:rsid w:val="003C43C7"/>
    <w:rsid w:val="003C452F"/>
    <w:rsid w:val="003C4A44"/>
    <w:rsid w:val="003C519A"/>
    <w:rsid w:val="003C5296"/>
    <w:rsid w:val="003C58D2"/>
    <w:rsid w:val="003C5BF5"/>
    <w:rsid w:val="003C7637"/>
    <w:rsid w:val="003C7835"/>
    <w:rsid w:val="003C7D7A"/>
    <w:rsid w:val="003D0199"/>
    <w:rsid w:val="003D0664"/>
    <w:rsid w:val="003D0942"/>
    <w:rsid w:val="003D0C25"/>
    <w:rsid w:val="003D0CDA"/>
    <w:rsid w:val="003D12D7"/>
    <w:rsid w:val="003D1994"/>
    <w:rsid w:val="003D1C42"/>
    <w:rsid w:val="003D1FE2"/>
    <w:rsid w:val="003D2003"/>
    <w:rsid w:val="003D2437"/>
    <w:rsid w:val="003D2C4A"/>
    <w:rsid w:val="003D33A0"/>
    <w:rsid w:val="003D360F"/>
    <w:rsid w:val="003D4072"/>
    <w:rsid w:val="003D4654"/>
    <w:rsid w:val="003D56E2"/>
    <w:rsid w:val="003D6CD0"/>
    <w:rsid w:val="003D6DF5"/>
    <w:rsid w:val="003D72CA"/>
    <w:rsid w:val="003D72F4"/>
    <w:rsid w:val="003D7700"/>
    <w:rsid w:val="003D7A7D"/>
    <w:rsid w:val="003D7C75"/>
    <w:rsid w:val="003E059E"/>
    <w:rsid w:val="003E06FE"/>
    <w:rsid w:val="003E0AF3"/>
    <w:rsid w:val="003E1765"/>
    <w:rsid w:val="003E1976"/>
    <w:rsid w:val="003E1F46"/>
    <w:rsid w:val="003E284A"/>
    <w:rsid w:val="003E28A3"/>
    <w:rsid w:val="003E2D75"/>
    <w:rsid w:val="003E2DCB"/>
    <w:rsid w:val="003E2F58"/>
    <w:rsid w:val="003E30CF"/>
    <w:rsid w:val="003E3108"/>
    <w:rsid w:val="003E352A"/>
    <w:rsid w:val="003E3C21"/>
    <w:rsid w:val="003E425C"/>
    <w:rsid w:val="003E4967"/>
    <w:rsid w:val="003E49CC"/>
    <w:rsid w:val="003E5C18"/>
    <w:rsid w:val="003E5D4C"/>
    <w:rsid w:val="003E5E7A"/>
    <w:rsid w:val="003E6641"/>
    <w:rsid w:val="003E71D8"/>
    <w:rsid w:val="003E78DF"/>
    <w:rsid w:val="003E7A9E"/>
    <w:rsid w:val="003E7BF9"/>
    <w:rsid w:val="003E7D16"/>
    <w:rsid w:val="003E7F44"/>
    <w:rsid w:val="003F02CE"/>
    <w:rsid w:val="003F075D"/>
    <w:rsid w:val="003F0F63"/>
    <w:rsid w:val="003F17A9"/>
    <w:rsid w:val="003F192C"/>
    <w:rsid w:val="003F19AF"/>
    <w:rsid w:val="003F1C1D"/>
    <w:rsid w:val="003F271E"/>
    <w:rsid w:val="003F2780"/>
    <w:rsid w:val="003F28D9"/>
    <w:rsid w:val="003F28E0"/>
    <w:rsid w:val="003F29B6"/>
    <w:rsid w:val="003F3435"/>
    <w:rsid w:val="003F363E"/>
    <w:rsid w:val="003F3869"/>
    <w:rsid w:val="003F39BA"/>
    <w:rsid w:val="003F3DFC"/>
    <w:rsid w:val="003F3E67"/>
    <w:rsid w:val="003F4753"/>
    <w:rsid w:val="003F4FAA"/>
    <w:rsid w:val="003F52D2"/>
    <w:rsid w:val="003F5369"/>
    <w:rsid w:val="003F58A1"/>
    <w:rsid w:val="003F5FA4"/>
    <w:rsid w:val="003F61C0"/>
    <w:rsid w:val="003F6833"/>
    <w:rsid w:val="003F6C0D"/>
    <w:rsid w:val="003F6CB4"/>
    <w:rsid w:val="003F7154"/>
    <w:rsid w:val="003F718C"/>
    <w:rsid w:val="003F7E85"/>
    <w:rsid w:val="003F7EF1"/>
    <w:rsid w:val="00400020"/>
    <w:rsid w:val="00400BCA"/>
    <w:rsid w:val="00401032"/>
    <w:rsid w:val="004012E9"/>
    <w:rsid w:val="004016F5"/>
    <w:rsid w:val="0040186F"/>
    <w:rsid w:val="00401AF4"/>
    <w:rsid w:val="00401D60"/>
    <w:rsid w:val="00401DCE"/>
    <w:rsid w:val="00402178"/>
    <w:rsid w:val="0040269B"/>
    <w:rsid w:val="00402812"/>
    <w:rsid w:val="00402A2B"/>
    <w:rsid w:val="004037D9"/>
    <w:rsid w:val="004038CE"/>
    <w:rsid w:val="004040B2"/>
    <w:rsid w:val="00404CA3"/>
    <w:rsid w:val="00404D90"/>
    <w:rsid w:val="00404E41"/>
    <w:rsid w:val="00404FA5"/>
    <w:rsid w:val="00405399"/>
    <w:rsid w:val="00405675"/>
    <w:rsid w:val="00405882"/>
    <w:rsid w:val="00406087"/>
    <w:rsid w:val="004064C2"/>
    <w:rsid w:val="0040656B"/>
    <w:rsid w:val="004065B2"/>
    <w:rsid w:val="0040665C"/>
    <w:rsid w:val="00406A81"/>
    <w:rsid w:val="00406C4A"/>
    <w:rsid w:val="00406D15"/>
    <w:rsid w:val="004075DF"/>
    <w:rsid w:val="00407746"/>
    <w:rsid w:val="004077A2"/>
    <w:rsid w:val="00407A73"/>
    <w:rsid w:val="00410162"/>
    <w:rsid w:val="004102AB"/>
    <w:rsid w:val="00410A1B"/>
    <w:rsid w:val="00410C10"/>
    <w:rsid w:val="00410E53"/>
    <w:rsid w:val="004112A7"/>
    <w:rsid w:val="00411372"/>
    <w:rsid w:val="0041169F"/>
    <w:rsid w:val="00411A04"/>
    <w:rsid w:val="0041253A"/>
    <w:rsid w:val="00412B25"/>
    <w:rsid w:val="00412E06"/>
    <w:rsid w:val="00412E08"/>
    <w:rsid w:val="00412EE5"/>
    <w:rsid w:val="00413413"/>
    <w:rsid w:val="00413661"/>
    <w:rsid w:val="00414009"/>
    <w:rsid w:val="00415BB1"/>
    <w:rsid w:val="00416180"/>
    <w:rsid w:val="004161A2"/>
    <w:rsid w:val="00416635"/>
    <w:rsid w:val="00416A3A"/>
    <w:rsid w:val="004170D3"/>
    <w:rsid w:val="0041718C"/>
    <w:rsid w:val="00417925"/>
    <w:rsid w:val="00420356"/>
    <w:rsid w:val="00420484"/>
    <w:rsid w:val="00420799"/>
    <w:rsid w:val="004209C2"/>
    <w:rsid w:val="00420B90"/>
    <w:rsid w:val="00420BF9"/>
    <w:rsid w:val="00420BFE"/>
    <w:rsid w:val="00420D99"/>
    <w:rsid w:val="00420E74"/>
    <w:rsid w:val="004211C1"/>
    <w:rsid w:val="004212ED"/>
    <w:rsid w:val="00421AF6"/>
    <w:rsid w:val="00421EBD"/>
    <w:rsid w:val="00422018"/>
    <w:rsid w:val="00422682"/>
    <w:rsid w:val="0042289A"/>
    <w:rsid w:val="00422BDF"/>
    <w:rsid w:val="0042378C"/>
    <w:rsid w:val="00423C83"/>
    <w:rsid w:val="00423DA5"/>
    <w:rsid w:val="00424798"/>
    <w:rsid w:val="00425ADC"/>
    <w:rsid w:val="004263F0"/>
    <w:rsid w:val="00426E8C"/>
    <w:rsid w:val="00426F8E"/>
    <w:rsid w:val="00427068"/>
    <w:rsid w:val="004271F4"/>
    <w:rsid w:val="004272D1"/>
    <w:rsid w:val="004279E1"/>
    <w:rsid w:val="0043032E"/>
    <w:rsid w:val="0043047A"/>
    <w:rsid w:val="00430634"/>
    <w:rsid w:val="00430698"/>
    <w:rsid w:val="00430973"/>
    <w:rsid w:val="00430D5F"/>
    <w:rsid w:val="00431E4D"/>
    <w:rsid w:val="00432413"/>
    <w:rsid w:val="004327A6"/>
    <w:rsid w:val="00432C21"/>
    <w:rsid w:val="00433369"/>
    <w:rsid w:val="004334D8"/>
    <w:rsid w:val="00433656"/>
    <w:rsid w:val="00433908"/>
    <w:rsid w:val="00433AE2"/>
    <w:rsid w:val="00433CA1"/>
    <w:rsid w:val="0043475F"/>
    <w:rsid w:val="00434F4A"/>
    <w:rsid w:val="00435726"/>
    <w:rsid w:val="00435DA0"/>
    <w:rsid w:val="00435F43"/>
    <w:rsid w:val="00436098"/>
    <w:rsid w:val="00436219"/>
    <w:rsid w:val="00436631"/>
    <w:rsid w:val="00436C3E"/>
    <w:rsid w:val="00436C5C"/>
    <w:rsid w:val="00436D5C"/>
    <w:rsid w:val="00436FA9"/>
    <w:rsid w:val="004372C1"/>
    <w:rsid w:val="00437582"/>
    <w:rsid w:val="00437A4D"/>
    <w:rsid w:val="00437D86"/>
    <w:rsid w:val="00440CAF"/>
    <w:rsid w:val="00441379"/>
    <w:rsid w:val="004414CB"/>
    <w:rsid w:val="00441B8B"/>
    <w:rsid w:val="00441CC2"/>
    <w:rsid w:val="00441E5E"/>
    <w:rsid w:val="00442227"/>
    <w:rsid w:val="004426D9"/>
    <w:rsid w:val="004428F7"/>
    <w:rsid w:val="00442A7D"/>
    <w:rsid w:val="00442C62"/>
    <w:rsid w:val="00442D45"/>
    <w:rsid w:val="00442DE6"/>
    <w:rsid w:val="00443127"/>
    <w:rsid w:val="00443587"/>
    <w:rsid w:val="00444051"/>
    <w:rsid w:val="00444507"/>
    <w:rsid w:val="00444584"/>
    <w:rsid w:val="00444A47"/>
    <w:rsid w:val="00444BBC"/>
    <w:rsid w:val="00445259"/>
    <w:rsid w:val="004457EF"/>
    <w:rsid w:val="00445AF0"/>
    <w:rsid w:val="00445DE9"/>
    <w:rsid w:val="004463FF"/>
    <w:rsid w:val="004468FC"/>
    <w:rsid w:val="00446F39"/>
    <w:rsid w:val="00447175"/>
    <w:rsid w:val="00447821"/>
    <w:rsid w:val="0045002A"/>
    <w:rsid w:val="004503EC"/>
    <w:rsid w:val="0045122C"/>
    <w:rsid w:val="00451488"/>
    <w:rsid w:val="00451C16"/>
    <w:rsid w:val="004529FC"/>
    <w:rsid w:val="00452C13"/>
    <w:rsid w:val="00453423"/>
    <w:rsid w:val="0045398A"/>
    <w:rsid w:val="00453CC0"/>
    <w:rsid w:val="004540CF"/>
    <w:rsid w:val="00454120"/>
    <w:rsid w:val="0045421E"/>
    <w:rsid w:val="0045444E"/>
    <w:rsid w:val="004545DD"/>
    <w:rsid w:val="00454983"/>
    <w:rsid w:val="00454EF0"/>
    <w:rsid w:val="0045552B"/>
    <w:rsid w:val="0045619D"/>
    <w:rsid w:val="004561EC"/>
    <w:rsid w:val="00456B65"/>
    <w:rsid w:val="004574BD"/>
    <w:rsid w:val="004579F1"/>
    <w:rsid w:val="004602EA"/>
    <w:rsid w:val="004603D5"/>
    <w:rsid w:val="004612CD"/>
    <w:rsid w:val="00461D22"/>
    <w:rsid w:val="00461D4A"/>
    <w:rsid w:val="00461F85"/>
    <w:rsid w:val="00463382"/>
    <w:rsid w:val="00463E97"/>
    <w:rsid w:val="00464657"/>
    <w:rsid w:val="004646C1"/>
    <w:rsid w:val="004647B3"/>
    <w:rsid w:val="00464923"/>
    <w:rsid w:val="00464974"/>
    <w:rsid w:val="00464C4E"/>
    <w:rsid w:val="00464EB3"/>
    <w:rsid w:val="00465848"/>
    <w:rsid w:val="0046638F"/>
    <w:rsid w:val="0046641A"/>
    <w:rsid w:val="004665E8"/>
    <w:rsid w:val="00466835"/>
    <w:rsid w:val="004677E2"/>
    <w:rsid w:val="004679E6"/>
    <w:rsid w:val="004702CC"/>
    <w:rsid w:val="0047057D"/>
    <w:rsid w:val="00470DB5"/>
    <w:rsid w:val="00470DE7"/>
    <w:rsid w:val="004711B2"/>
    <w:rsid w:val="00471C8D"/>
    <w:rsid w:val="00472377"/>
    <w:rsid w:val="004727E7"/>
    <w:rsid w:val="00473145"/>
    <w:rsid w:val="00473E9F"/>
    <w:rsid w:val="00474CD4"/>
    <w:rsid w:val="00475028"/>
    <w:rsid w:val="00475CF2"/>
    <w:rsid w:val="00475D2A"/>
    <w:rsid w:val="00476082"/>
    <w:rsid w:val="00476141"/>
    <w:rsid w:val="004766A8"/>
    <w:rsid w:val="00476B85"/>
    <w:rsid w:val="00476C74"/>
    <w:rsid w:val="00476D0C"/>
    <w:rsid w:val="00476F11"/>
    <w:rsid w:val="00476F3A"/>
    <w:rsid w:val="00477BB5"/>
    <w:rsid w:val="004800D2"/>
    <w:rsid w:val="004803D4"/>
    <w:rsid w:val="0048064D"/>
    <w:rsid w:val="00480F72"/>
    <w:rsid w:val="00481B36"/>
    <w:rsid w:val="00481DB1"/>
    <w:rsid w:val="004825DE"/>
    <w:rsid w:val="004826E3"/>
    <w:rsid w:val="004839F1"/>
    <w:rsid w:val="00483AFF"/>
    <w:rsid w:val="00483EA9"/>
    <w:rsid w:val="004842D3"/>
    <w:rsid w:val="004843C3"/>
    <w:rsid w:val="00485010"/>
    <w:rsid w:val="0048513D"/>
    <w:rsid w:val="00485F1F"/>
    <w:rsid w:val="00486200"/>
    <w:rsid w:val="00486B48"/>
    <w:rsid w:val="00486D1D"/>
    <w:rsid w:val="00486DF6"/>
    <w:rsid w:val="00487B34"/>
    <w:rsid w:val="00487BAA"/>
    <w:rsid w:val="00487F81"/>
    <w:rsid w:val="004903DA"/>
    <w:rsid w:val="00490862"/>
    <w:rsid w:val="00491433"/>
    <w:rsid w:val="00491872"/>
    <w:rsid w:val="004927B4"/>
    <w:rsid w:val="00493456"/>
    <w:rsid w:val="0049351F"/>
    <w:rsid w:val="004938A3"/>
    <w:rsid w:val="00494301"/>
    <w:rsid w:val="00494316"/>
    <w:rsid w:val="00494A37"/>
    <w:rsid w:val="0049579C"/>
    <w:rsid w:val="0049607B"/>
    <w:rsid w:val="004963AE"/>
    <w:rsid w:val="00496429"/>
    <w:rsid w:val="00496738"/>
    <w:rsid w:val="00496939"/>
    <w:rsid w:val="00496978"/>
    <w:rsid w:val="00496C1E"/>
    <w:rsid w:val="004971E4"/>
    <w:rsid w:val="00497371"/>
    <w:rsid w:val="0049745A"/>
    <w:rsid w:val="0049752C"/>
    <w:rsid w:val="00497560"/>
    <w:rsid w:val="00497F61"/>
    <w:rsid w:val="004A075D"/>
    <w:rsid w:val="004A0800"/>
    <w:rsid w:val="004A0B8D"/>
    <w:rsid w:val="004A2C47"/>
    <w:rsid w:val="004A37E5"/>
    <w:rsid w:val="004A3A21"/>
    <w:rsid w:val="004A3F94"/>
    <w:rsid w:val="004A40C4"/>
    <w:rsid w:val="004A488C"/>
    <w:rsid w:val="004A49AA"/>
    <w:rsid w:val="004A4A7C"/>
    <w:rsid w:val="004A4CC3"/>
    <w:rsid w:val="004A5888"/>
    <w:rsid w:val="004A5E7F"/>
    <w:rsid w:val="004A6194"/>
    <w:rsid w:val="004A62FF"/>
    <w:rsid w:val="004A66D8"/>
    <w:rsid w:val="004A72D1"/>
    <w:rsid w:val="004A7706"/>
    <w:rsid w:val="004B0188"/>
    <w:rsid w:val="004B138B"/>
    <w:rsid w:val="004B1CF3"/>
    <w:rsid w:val="004B24D1"/>
    <w:rsid w:val="004B2DDD"/>
    <w:rsid w:val="004B3BC2"/>
    <w:rsid w:val="004B42D3"/>
    <w:rsid w:val="004B4507"/>
    <w:rsid w:val="004B4E3E"/>
    <w:rsid w:val="004B4EA7"/>
    <w:rsid w:val="004B5369"/>
    <w:rsid w:val="004B58C1"/>
    <w:rsid w:val="004B5A0B"/>
    <w:rsid w:val="004B5B4A"/>
    <w:rsid w:val="004B5BCB"/>
    <w:rsid w:val="004B5DCC"/>
    <w:rsid w:val="004B5E88"/>
    <w:rsid w:val="004B644E"/>
    <w:rsid w:val="004B711A"/>
    <w:rsid w:val="004B7665"/>
    <w:rsid w:val="004B7701"/>
    <w:rsid w:val="004B79D7"/>
    <w:rsid w:val="004C0013"/>
    <w:rsid w:val="004C0FAD"/>
    <w:rsid w:val="004C10A9"/>
    <w:rsid w:val="004C1309"/>
    <w:rsid w:val="004C144E"/>
    <w:rsid w:val="004C1A87"/>
    <w:rsid w:val="004C1E1A"/>
    <w:rsid w:val="004C23AF"/>
    <w:rsid w:val="004C2DC7"/>
    <w:rsid w:val="004C34E9"/>
    <w:rsid w:val="004C3D53"/>
    <w:rsid w:val="004C3ED6"/>
    <w:rsid w:val="004C3FD4"/>
    <w:rsid w:val="004C4170"/>
    <w:rsid w:val="004C42E6"/>
    <w:rsid w:val="004C47ED"/>
    <w:rsid w:val="004C4BE0"/>
    <w:rsid w:val="004C4D3C"/>
    <w:rsid w:val="004C5872"/>
    <w:rsid w:val="004C5AA3"/>
    <w:rsid w:val="004C5AFE"/>
    <w:rsid w:val="004C65ED"/>
    <w:rsid w:val="004C6902"/>
    <w:rsid w:val="004C71EF"/>
    <w:rsid w:val="004C7799"/>
    <w:rsid w:val="004D00C8"/>
    <w:rsid w:val="004D0F49"/>
    <w:rsid w:val="004D1563"/>
    <w:rsid w:val="004D1736"/>
    <w:rsid w:val="004D1835"/>
    <w:rsid w:val="004D1C14"/>
    <w:rsid w:val="004D1CF5"/>
    <w:rsid w:val="004D256F"/>
    <w:rsid w:val="004D2804"/>
    <w:rsid w:val="004D2D6B"/>
    <w:rsid w:val="004D3044"/>
    <w:rsid w:val="004D354E"/>
    <w:rsid w:val="004D4023"/>
    <w:rsid w:val="004D4300"/>
    <w:rsid w:val="004D49FD"/>
    <w:rsid w:val="004D4AEC"/>
    <w:rsid w:val="004D4B5C"/>
    <w:rsid w:val="004D4B94"/>
    <w:rsid w:val="004D4F26"/>
    <w:rsid w:val="004D52BD"/>
    <w:rsid w:val="004D59A0"/>
    <w:rsid w:val="004D6031"/>
    <w:rsid w:val="004D6558"/>
    <w:rsid w:val="004D666F"/>
    <w:rsid w:val="004D672E"/>
    <w:rsid w:val="004D6A7B"/>
    <w:rsid w:val="004D6C04"/>
    <w:rsid w:val="004D6E39"/>
    <w:rsid w:val="004D734A"/>
    <w:rsid w:val="004E023B"/>
    <w:rsid w:val="004E0246"/>
    <w:rsid w:val="004E0347"/>
    <w:rsid w:val="004E0401"/>
    <w:rsid w:val="004E06AA"/>
    <w:rsid w:val="004E09F4"/>
    <w:rsid w:val="004E0D91"/>
    <w:rsid w:val="004E1067"/>
    <w:rsid w:val="004E164E"/>
    <w:rsid w:val="004E1733"/>
    <w:rsid w:val="004E184A"/>
    <w:rsid w:val="004E1A22"/>
    <w:rsid w:val="004E1D12"/>
    <w:rsid w:val="004E1E09"/>
    <w:rsid w:val="004E200C"/>
    <w:rsid w:val="004E271E"/>
    <w:rsid w:val="004E28B6"/>
    <w:rsid w:val="004E2E08"/>
    <w:rsid w:val="004E3174"/>
    <w:rsid w:val="004E3193"/>
    <w:rsid w:val="004E31E2"/>
    <w:rsid w:val="004E32E8"/>
    <w:rsid w:val="004E3350"/>
    <w:rsid w:val="004E3CA4"/>
    <w:rsid w:val="004E4339"/>
    <w:rsid w:val="004E43AA"/>
    <w:rsid w:val="004E4647"/>
    <w:rsid w:val="004E4BFD"/>
    <w:rsid w:val="004E4E90"/>
    <w:rsid w:val="004E57FA"/>
    <w:rsid w:val="004E5B45"/>
    <w:rsid w:val="004E6079"/>
    <w:rsid w:val="004E6308"/>
    <w:rsid w:val="004E658D"/>
    <w:rsid w:val="004E6854"/>
    <w:rsid w:val="004E759D"/>
    <w:rsid w:val="004E77ED"/>
    <w:rsid w:val="004E7C1B"/>
    <w:rsid w:val="004E7C2B"/>
    <w:rsid w:val="004F0122"/>
    <w:rsid w:val="004F0E51"/>
    <w:rsid w:val="004F104D"/>
    <w:rsid w:val="004F105D"/>
    <w:rsid w:val="004F1427"/>
    <w:rsid w:val="004F17F7"/>
    <w:rsid w:val="004F1BD1"/>
    <w:rsid w:val="004F1CBC"/>
    <w:rsid w:val="004F1FD1"/>
    <w:rsid w:val="004F2842"/>
    <w:rsid w:val="004F2B1F"/>
    <w:rsid w:val="004F2FAE"/>
    <w:rsid w:val="004F38EA"/>
    <w:rsid w:val="004F4269"/>
    <w:rsid w:val="004F42FF"/>
    <w:rsid w:val="004F4766"/>
    <w:rsid w:val="004F4865"/>
    <w:rsid w:val="004F511F"/>
    <w:rsid w:val="004F5362"/>
    <w:rsid w:val="004F5612"/>
    <w:rsid w:val="004F5842"/>
    <w:rsid w:val="004F5F3E"/>
    <w:rsid w:val="004F5FD1"/>
    <w:rsid w:val="004F6097"/>
    <w:rsid w:val="004F6977"/>
    <w:rsid w:val="004F6B69"/>
    <w:rsid w:val="004F76D6"/>
    <w:rsid w:val="004F788E"/>
    <w:rsid w:val="00500012"/>
    <w:rsid w:val="005002A2"/>
    <w:rsid w:val="005003CD"/>
    <w:rsid w:val="00500821"/>
    <w:rsid w:val="00500A44"/>
    <w:rsid w:val="00500BAC"/>
    <w:rsid w:val="005011B6"/>
    <w:rsid w:val="005015A8"/>
    <w:rsid w:val="0050183E"/>
    <w:rsid w:val="00501E5A"/>
    <w:rsid w:val="005020AB"/>
    <w:rsid w:val="00502568"/>
    <w:rsid w:val="0050270C"/>
    <w:rsid w:val="0050282A"/>
    <w:rsid w:val="00502A9C"/>
    <w:rsid w:val="00502DD0"/>
    <w:rsid w:val="005035D3"/>
    <w:rsid w:val="00503790"/>
    <w:rsid w:val="00503F7D"/>
    <w:rsid w:val="0050402F"/>
    <w:rsid w:val="0050468D"/>
    <w:rsid w:val="0050477E"/>
    <w:rsid w:val="00504AE8"/>
    <w:rsid w:val="0050574A"/>
    <w:rsid w:val="00505CF2"/>
    <w:rsid w:val="00505FCA"/>
    <w:rsid w:val="00506631"/>
    <w:rsid w:val="00506DF3"/>
    <w:rsid w:val="0050773F"/>
    <w:rsid w:val="00507791"/>
    <w:rsid w:val="005077BA"/>
    <w:rsid w:val="00507BA6"/>
    <w:rsid w:val="0051091B"/>
    <w:rsid w:val="00511BE8"/>
    <w:rsid w:val="00511EAF"/>
    <w:rsid w:val="005123FD"/>
    <w:rsid w:val="005124FF"/>
    <w:rsid w:val="00512607"/>
    <w:rsid w:val="00512C6E"/>
    <w:rsid w:val="00513AAF"/>
    <w:rsid w:val="00513FD2"/>
    <w:rsid w:val="00514127"/>
    <w:rsid w:val="00514259"/>
    <w:rsid w:val="00514262"/>
    <w:rsid w:val="00514722"/>
    <w:rsid w:val="00514B69"/>
    <w:rsid w:val="00514D11"/>
    <w:rsid w:val="00514F7D"/>
    <w:rsid w:val="005153F1"/>
    <w:rsid w:val="00516085"/>
    <w:rsid w:val="0051652C"/>
    <w:rsid w:val="005167F9"/>
    <w:rsid w:val="00516E7D"/>
    <w:rsid w:val="00517198"/>
    <w:rsid w:val="00517398"/>
    <w:rsid w:val="0051752D"/>
    <w:rsid w:val="00517D0C"/>
    <w:rsid w:val="00517DB2"/>
    <w:rsid w:val="00517E7E"/>
    <w:rsid w:val="00517E97"/>
    <w:rsid w:val="00520303"/>
    <w:rsid w:val="0052078D"/>
    <w:rsid w:val="0052081D"/>
    <w:rsid w:val="0052112B"/>
    <w:rsid w:val="005216CD"/>
    <w:rsid w:val="00521933"/>
    <w:rsid w:val="005220CC"/>
    <w:rsid w:val="005221E1"/>
    <w:rsid w:val="00522671"/>
    <w:rsid w:val="00522DE0"/>
    <w:rsid w:val="00523478"/>
    <w:rsid w:val="0052385A"/>
    <w:rsid w:val="00523BD1"/>
    <w:rsid w:val="00523DEA"/>
    <w:rsid w:val="00523E70"/>
    <w:rsid w:val="00524BEC"/>
    <w:rsid w:val="00524CCB"/>
    <w:rsid w:val="005251B7"/>
    <w:rsid w:val="005252F4"/>
    <w:rsid w:val="0052535D"/>
    <w:rsid w:val="0052602A"/>
    <w:rsid w:val="00526193"/>
    <w:rsid w:val="00526535"/>
    <w:rsid w:val="00526595"/>
    <w:rsid w:val="00526951"/>
    <w:rsid w:val="00526FF1"/>
    <w:rsid w:val="005276E4"/>
    <w:rsid w:val="00527FCF"/>
    <w:rsid w:val="0053012C"/>
    <w:rsid w:val="0053012D"/>
    <w:rsid w:val="005301D3"/>
    <w:rsid w:val="005302DA"/>
    <w:rsid w:val="00530AB1"/>
    <w:rsid w:val="00531C0C"/>
    <w:rsid w:val="00531CF6"/>
    <w:rsid w:val="0053213F"/>
    <w:rsid w:val="00532608"/>
    <w:rsid w:val="00532844"/>
    <w:rsid w:val="00532978"/>
    <w:rsid w:val="00532D74"/>
    <w:rsid w:val="00532F5E"/>
    <w:rsid w:val="005330F5"/>
    <w:rsid w:val="00533448"/>
    <w:rsid w:val="00533D70"/>
    <w:rsid w:val="005342CA"/>
    <w:rsid w:val="00534EFB"/>
    <w:rsid w:val="005350A1"/>
    <w:rsid w:val="005352DD"/>
    <w:rsid w:val="0053537E"/>
    <w:rsid w:val="005353FD"/>
    <w:rsid w:val="0053564F"/>
    <w:rsid w:val="00535E0F"/>
    <w:rsid w:val="005361E4"/>
    <w:rsid w:val="005367D2"/>
    <w:rsid w:val="00536929"/>
    <w:rsid w:val="00536B38"/>
    <w:rsid w:val="005370C1"/>
    <w:rsid w:val="0053720D"/>
    <w:rsid w:val="0053793C"/>
    <w:rsid w:val="00537B4E"/>
    <w:rsid w:val="00540465"/>
    <w:rsid w:val="005405A2"/>
    <w:rsid w:val="005414FE"/>
    <w:rsid w:val="00541A96"/>
    <w:rsid w:val="00541DE8"/>
    <w:rsid w:val="00541E97"/>
    <w:rsid w:val="00542090"/>
    <w:rsid w:val="005424AD"/>
    <w:rsid w:val="00542683"/>
    <w:rsid w:val="005428E8"/>
    <w:rsid w:val="00542B8B"/>
    <w:rsid w:val="00542D15"/>
    <w:rsid w:val="00543059"/>
    <w:rsid w:val="005431A8"/>
    <w:rsid w:val="005441DC"/>
    <w:rsid w:val="00544261"/>
    <w:rsid w:val="0054429E"/>
    <w:rsid w:val="00544E9A"/>
    <w:rsid w:val="00545064"/>
    <w:rsid w:val="00545795"/>
    <w:rsid w:val="005459DE"/>
    <w:rsid w:val="005462AB"/>
    <w:rsid w:val="00546332"/>
    <w:rsid w:val="00547E30"/>
    <w:rsid w:val="00550102"/>
    <w:rsid w:val="00550691"/>
    <w:rsid w:val="00550904"/>
    <w:rsid w:val="00551868"/>
    <w:rsid w:val="005518BC"/>
    <w:rsid w:val="00551C98"/>
    <w:rsid w:val="0055247F"/>
    <w:rsid w:val="005525E4"/>
    <w:rsid w:val="005527B3"/>
    <w:rsid w:val="00552960"/>
    <w:rsid w:val="00552A8F"/>
    <w:rsid w:val="00552B4C"/>
    <w:rsid w:val="005531A0"/>
    <w:rsid w:val="0055370A"/>
    <w:rsid w:val="00553710"/>
    <w:rsid w:val="00554B06"/>
    <w:rsid w:val="005556A2"/>
    <w:rsid w:val="00555A2D"/>
    <w:rsid w:val="00555B3C"/>
    <w:rsid w:val="00555E9D"/>
    <w:rsid w:val="0055638F"/>
    <w:rsid w:val="0055719D"/>
    <w:rsid w:val="005572BD"/>
    <w:rsid w:val="00557965"/>
    <w:rsid w:val="00557A69"/>
    <w:rsid w:val="00557D38"/>
    <w:rsid w:val="00557ECF"/>
    <w:rsid w:val="00557ED2"/>
    <w:rsid w:val="00557F14"/>
    <w:rsid w:val="005602CF"/>
    <w:rsid w:val="00560492"/>
    <w:rsid w:val="005607B3"/>
    <w:rsid w:val="00560FF2"/>
    <w:rsid w:val="005610E2"/>
    <w:rsid w:val="00561BF2"/>
    <w:rsid w:val="00561C31"/>
    <w:rsid w:val="00562384"/>
    <w:rsid w:val="00562634"/>
    <w:rsid w:val="0056268B"/>
    <w:rsid w:val="00562748"/>
    <w:rsid w:val="00562B9E"/>
    <w:rsid w:val="005630CF"/>
    <w:rsid w:val="0056342B"/>
    <w:rsid w:val="00563C99"/>
    <w:rsid w:val="0056462E"/>
    <w:rsid w:val="00564704"/>
    <w:rsid w:val="00565127"/>
    <w:rsid w:val="00565396"/>
    <w:rsid w:val="00565E1F"/>
    <w:rsid w:val="00566741"/>
    <w:rsid w:val="00566876"/>
    <w:rsid w:val="00566BB5"/>
    <w:rsid w:val="00567236"/>
    <w:rsid w:val="00567297"/>
    <w:rsid w:val="005672B3"/>
    <w:rsid w:val="0056734D"/>
    <w:rsid w:val="0056748C"/>
    <w:rsid w:val="00567F08"/>
    <w:rsid w:val="0057013D"/>
    <w:rsid w:val="005703DE"/>
    <w:rsid w:val="00570834"/>
    <w:rsid w:val="00570987"/>
    <w:rsid w:val="00570FF5"/>
    <w:rsid w:val="00571703"/>
    <w:rsid w:val="00571ACA"/>
    <w:rsid w:val="005728BA"/>
    <w:rsid w:val="00572986"/>
    <w:rsid w:val="005729FC"/>
    <w:rsid w:val="0057334C"/>
    <w:rsid w:val="00573674"/>
    <w:rsid w:val="00573B50"/>
    <w:rsid w:val="00573CA8"/>
    <w:rsid w:val="00574487"/>
    <w:rsid w:val="00574942"/>
    <w:rsid w:val="00574D2B"/>
    <w:rsid w:val="00574FE4"/>
    <w:rsid w:val="00575612"/>
    <w:rsid w:val="005757C9"/>
    <w:rsid w:val="005757FE"/>
    <w:rsid w:val="00575E61"/>
    <w:rsid w:val="005760F8"/>
    <w:rsid w:val="00576BF3"/>
    <w:rsid w:val="0057753B"/>
    <w:rsid w:val="005775FE"/>
    <w:rsid w:val="00577604"/>
    <w:rsid w:val="005807D6"/>
    <w:rsid w:val="00580D11"/>
    <w:rsid w:val="005810AD"/>
    <w:rsid w:val="005812AB"/>
    <w:rsid w:val="005817AE"/>
    <w:rsid w:val="00581A27"/>
    <w:rsid w:val="00581A9C"/>
    <w:rsid w:val="00581F26"/>
    <w:rsid w:val="0058211E"/>
    <w:rsid w:val="005821D4"/>
    <w:rsid w:val="00582705"/>
    <w:rsid w:val="00582C28"/>
    <w:rsid w:val="005831FE"/>
    <w:rsid w:val="00583629"/>
    <w:rsid w:val="00583C44"/>
    <w:rsid w:val="00583FC7"/>
    <w:rsid w:val="00584F3F"/>
    <w:rsid w:val="005854D3"/>
    <w:rsid w:val="00585611"/>
    <w:rsid w:val="00585B6E"/>
    <w:rsid w:val="0058653A"/>
    <w:rsid w:val="00586644"/>
    <w:rsid w:val="0058681B"/>
    <w:rsid w:val="00586C23"/>
    <w:rsid w:val="00586DA3"/>
    <w:rsid w:val="00586F02"/>
    <w:rsid w:val="00586F32"/>
    <w:rsid w:val="0058777E"/>
    <w:rsid w:val="00587A0E"/>
    <w:rsid w:val="00587C7A"/>
    <w:rsid w:val="00590CA2"/>
    <w:rsid w:val="00590DEE"/>
    <w:rsid w:val="00591ADC"/>
    <w:rsid w:val="00591BA0"/>
    <w:rsid w:val="00591D41"/>
    <w:rsid w:val="005920D3"/>
    <w:rsid w:val="00592449"/>
    <w:rsid w:val="00592452"/>
    <w:rsid w:val="00592607"/>
    <w:rsid w:val="00592A61"/>
    <w:rsid w:val="00593B8A"/>
    <w:rsid w:val="00593C6A"/>
    <w:rsid w:val="00593FBC"/>
    <w:rsid w:val="00594537"/>
    <w:rsid w:val="00594A1B"/>
    <w:rsid w:val="00595849"/>
    <w:rsid w:val="0059599F"/>
    <w:rsid w:val="005964CC"/>
    <w:rsid w:val="00596AF0"/>
    <w:rsid w:val="005A0240"/>
    <w:rsid w:val="005A02FC"/>
    <w:rsid w:val="005A0403"/>
    <w:rsid w:val="005A06C2"/>
    <w:rsid w:val="005A0814"/>
    <w:rsid w:val="005A0BE5"/>
    <w:rsid w:val="005A0CED"/>
    <w:rsid w:val="005A0F8F"/>
    <w:rsid w:val="005A1B35"/>
    <w:rsid w:val="005A1B84"/>
    <w:rsid w:val="005A1D8D"/>
    <w:rsid w:val="005A24FC"/>
    <w:rsid w:val="005A2622"/>
    <w:rsid w:val="005A28DF"/>
    <w:rsid w:val="005A32D7"/>
    <w:rsid w:val="005A44FE"/>
    <w:rsid w:val="005A4B08"/>
    <w:rsid w:val="005A4E6B"/>
    <w:rsid w:val="005A52C6"/>
    <w:rsid w:val="005A55F5"/>
    <w:rsid w:val="005A6393"/>
    <w:rsid w:val="005A6454"/>
    <w:rsid w:val="005A64F6"/>
    <w:rsid w:val="005A6C8D"/>
    <w:rsid w:val="005A6EA9"/>
    <w:rsid w:val="005A78F2"/>
    <w:rsid w:val="005A78F9"/>
    <w:rsid w:val="005A7A01"/>
    <w:rsid w:val="005B05C5"/>
    <w:rsid w:val="005B0FAC"/>
    <w:rsid w:val="005B1E42"/>
    <w:rsid w:val="005B2100"/>
    <w:rsid w:val="005B2871"/>
    <w:rsid w:val="005B2980"/>
    <w:rsid w:val="005B29AD"/>
    <w:rsid w:val="005B30FD"/>
    <w:rsid w:val="005B3596"/>
    <w:rsid w:val="005B3B4B"/>
    <w:rsid w:val="005B40C2"/>
    <w:rsid w:val="005B4296"/>
    <w:rsid w:val="005B42FE"/>
    <w:rsid w:val="005B43A4"/>
    <w:rsid w:val="005B478A"/>
    <w:rsid w:val="005B4AC7"/>
    <w:rsid w:val="005B4CFF"/>
    <w:rsid w:val="005B4D79"/>
    <w:rsid w:val="005B4E5F"/>
    <w:rsid w:val="005B5048"/>
    <w:rsid w:val="005B52E3"/>
    <w:rsid w:val="005B5536"/>
    <w:rsid w:val="005B5ECB"/>
    <w:rsid w:val="005B60CC"/>
    <w:rsid w:val="005B63B2"/>
    <w:rsid w:val="005B6C25"/>
    <w:rsid w:val="005B7033"/>
    <w:rsid w:val="005B791D"/>
    <w:rsid w:val="005C00CB"/>
    <w:rsid w:val="005C0E75"/>
    <w:rsid w:val="005C1610"/>
    <w:rsid w:val="005C1C82"/>
    <w:rsid w:val="005C2C75"/>
    <w:rsid w:val="005C373C"/>
    <w:rsid w:val="005C434D"/>
    <w:rsid w:val="005C4766"/>
    <w:rsid w:val="005C4D08"/>
    <w:rsid w:val="005C4D09"/>
    <w:rsid w:val="005C505E"/>
    <w:rsid w:val="005C50F3"/>
    <w:rsid w:val="005C54A0"/>
    <w:rsid w:val="005C5ED6"/>
    <w:rsid w:val="005C69D4"/>
    <w:rsid w:val="005C6A88"/>
    <w:rsid w:val="005C6CF6"/>
    <w:rsid w:val="005C6DDD"/>
    <w:rsid w:val="005C6E31"/>
    <w:rsid w:val="005C747F"/>
    <w:rsid w:val="005C7665"/>
    <w:rsid w:val="005D0F30"/>
    <w:rsid w:val="005D1FCA"/>
    <w:rsid w:val="005D21D7"/>
    <w:rsid w:val="005D2D6A"/>
    <w:rsid w:val="005D3177"/>
    <w:rsid w:val="005D3354"/>
    <w:rsid w:val="005D3D75"/>
    <w:rsid w:val="005D3EF1"/>
    <w:rsid w:val="005D3FBD"/>
    <w:rsid w:val="005D41C8"/>
    <w:rsid w:val="005D4371"/>
    <w:rsid w:val="005D45E5"/>
    <w:rsid w:val="005D476C"/>
    <w:rsid w:val="005D4CA5"/>
    <w:rsid w:val="005D4FE5"/>
    <w:rsid w:val="005D5015"/>
    <w:rsid w:val="005D565A"/>
    <w:rsid w:val="005D5AB7"/>
    <w:rsid w:val="005D61F0"/>
    <w:rsid w:val="005D727B"/>
    <w:rsid w:val="005D7C25"/>
    <w:rsid w:val="005D7E75"/>
    <w:rsid w:val="005D7F78"/>
    <w:rsid w:val="005E017E"/>
    <w:rsid w:val="005E0707"/>
    <w:rsid w:val="005E0910"/>
    <w:rsid w:val="005E0A4E"/>
    <w:rsid w:val="005E1343"/>
    <w:rsid w:val="005E1585"/>
    <w:rsid w:val="005E15DF"/>
    <w:rsid w:val="005E1B0C"/>
    <w:rsid w:val="005E1E08"/>
    <w:rsid w:val="005E21A0"/>
    <w:rsid w:val="005E2913"/>
    <w:rsid w:val="005E2DF1"/>
    <w:rsid w:val="005E3124"/>
    <w:rsid w:val="005E32A9"/>
    <w:rsid w:val="005E34E1"/>
    <w:rsid w:val="005E3FE0"/>
    <w:rsid w:val="005E41D2"/>
    <w:rsid w:val="005E4601"/>
    <w:rsid w:val="005E4603"/>
    <w:rsid w:val="005E4BA0"/>
    <w:rsid w:val="005E5B8E"/>
    <w:rsid w:val="005E62A1"/>
    <w:rsid w:val="005E6410"/>
    <w:rsid w:val="005E6414"/>
    <w:rsid w:val="005E6592"/>
    <w:rsid w:val="005E6936"/>
    <w:rsid w:val="005E6E86"/>
    <w:rsid w:val="005E736A"/>
    <w:rsid w:val="005E74FF"/>
    <w:rsid w:val="005E76C6"/>
    <w:rsid w:val="005E7D95"/>
    <w:rsid w:val="005F07E3"/>
    <w:rsid w:val="005F0A2E"/>
    <w:rsid w:val="005F0BBB"/>
    <w:rsid w:val="005F10B1"/>
    <w:rsid w:val="005F13C6"/>
    <w:rsid w:val="005F1471"/>
    <w:rsid w:val="005F161A"/>
    <w:rsid w:val="005F1AFA"/>
    <w:rsid w:val="005F1DF4"/>
    <w:rsid w:val="005F253E"/>
    <w:rsid w:val="005F27EF"/>
    <w:rsid w:val="005F2D3F"/>
    <w:rsid w:val="005F2FDA"/>
    <w:rsid w:val="005F307B"/>
    <w:rsid w:val="005F3870"/>
    <w:rsid w:val="005F3F66"/>
    <w:rsid w:val="005F42D7"/>
    <w:rsid w:val="005F46C3"/>
    <w:rsid w:val="005F46F4"/>
    <w:rsid w:val="005F4A25"/>
    <w:rsid w:val="005F4D12"/>
    <w:rsid w:val="005F4E60"/>
    <w:rsid w:val="005F4EB2"/>
    <w:rsid w:val="005F588F"/>
    <w:rsid w:val="005F58EF"/>
    <w:rsid w:val="005F60DB"/>
    <w:rsid w:val="005F6C76"/>
    <w:rsid w:val="005F7A67"/>
    <w:rsid w:val="005F7F15"/>
    <w:rsid w:val="006000BE"/>
    <w:rsid w:val="006001E3"/>
    <w:rsid w:val="006006CF"/>
    <w:rsid w:val="00600E10"/>
    <w:rsid w:val="00601296"/>
    <w:rsid w:val="006014A5"/>
    <w:rsid w:val="006015B3"/>
    <w:rsid w:val="006015EB"/>
    <w:rsid w:val="0060167D"/>
    <w:rsid w:val="00601863"/>
    <w:rsid w:val="00601E7D"/>
    <w:rsid w:val="00602E88"/>
    <w:rsid w:val="0060303A"/>
    <w:rsid w:val="00603146"/>
    <w:rsid w:val="00603245"/>
    <w:rsid w:val="00603280"/>
    <w:rsid w:val="006032C6"/>
    <w:rsid w:val="00603A7E"/>
    <w:rsid w:val="006040E3"/>
    <w:rsid w:val="00604125"/>
    <w:rsid w:val="00605391"/>
    <w:rsid w:val="00605608"/>
    <w:rsid w:val="00605ADC"/>
    <w:rsid w:val="00606ADD"/>
    <w:rsid w:val="006077AB"/>
    <w:rsid w:val="00607C65"/>
    <w:rsid w:val="00607DAA"/>
    <w:rsid w:val="00610226"/>
    <w:rsid w:val="00610687"/>
    <w:rsid w:val="00610DA3"/>
    <w:rsid w:val="0061123F"/>
    <w:rsid w:val="006118DD"/>
    <w:rsid w:val="00611CBC"/>
    <w:rsid w:val="006122E1"/>
    <w:rsid w:val="00612557"/>
    <w:rsid w:val="00612957"/>
    <w:rsid w:val="006129A5"/>
    <w:rsid w:val="00612F68"/>
    <w:rsid w:val="00613CD8"/>
    <w:rsid w:val="00613E1E"/>
    <w:rsid w:val="00613E97"/>
    <w:rsid w:val="006142E8"/>
    <w:rsid w:val="006147BE"/>
    <w:rsid w:val="00614E93"/>
    <w:rsid w:val="0061506F"/>
    <w:rsid w:val="00615725"/>
    <w:rsid w:val="00615AA1"/>
    <w:rsid w:val="00615C61"/>
    <w:rsid w:val="00615EAB"/>
    <w:rsid w:val="006161F8"/>
    <w:rsid w:val="00616491"/>
    <w:rsid w:val="0061694F"/>
    <w:rsid w:val="006169AB"/>
    <w:rsid w:val="00616D7B"/>
    <w:rsid w:val="00617141"/>
    <w:rsid w:val="0061735F"/>
    <w:rsid w:val="00617E36"/>
    <w:rsid w:val="00620915"/>
    <w:rsid w:val="00620C43"/>
    <w:rsid w:val="0062164F"/>
    <w:rsid w:val="0062173C"/>
    <w:rsid w:val="00621C8C"/>
    <w:rsid w:val="00621ED9"/>
    <w:rsid w:val="00621EED"/>
    <w:rsid w:val="00622469"/>
    <w:rsid w:val="00623F53"/>
    <w:rsid w:val="00623FA5"/>
    <w:rsid w:val="00624028"/>
    <w:rsid w:val="00624381"/>
    <w:rsid w:val="0062440A"/>
    <w:rsid w:val="006245E4"/>
    <w:rsid w:val="00624735"/>
    <w:rsid w:val="00624FF8"/>
    <w:rsid w:val="0062512C"/>
    <w:rsid w:val="006253B4"/>
    <w:rsid w:val="00626D86"/>
    <w:rsid w:val="0062723E"/>
    <w:rsid w:val="00627CE7"/>
    <w:rsid w:val="00627DB7"/>
    <w:rsid w:val="00627E7E"/>
    <w:rsid w:val="00630289"/>
    <w:rsid w:val="0063059F"/>
    <w:rsid w:val="00630981"/>
    <w:rsid w:val="00630A54"/>
    <w:rsid w:val="00630F7C"/>
    <w:rsid w:val="0063115E"/>
    <w:rsid w:val="0063184D"/>
    <w:rsid w:val="006321E0"/>
    <w:rsid w:val="0063277B"/>
    <w:rsid w:val="00632B86"/>
    <w:rsid w:val="00632C72"/>
    <w:rsid w:val="00632F04"/>
    <w:rsid w:val="0063348C"/>
    <w:rsid w:val="00633D35"/>
    <w:rsid w:val="006341A2"/>
    <w:rsid w:val="0063445A"/>
    <w:rsid w:val="00634C76"/>
    <w:rsid w:val="00635252"/>
    <w:rsid w:val="00635605"/>
    <w:rsid w:val="006357E9"/>
    <w:rsid w:val="006360F0"/>
    <w:rsid w:val="006362E4"/>
    <w:rsid w:val="00636473"/>
    <w:rsid w:val="006368F8"/>
    <w:rsid w:val="006369BF"/>
    <w:rsid w:val="00636ABF"/>
    <w:rsid w:val="00636F03"/>
    <w:rsid w:val="006376CC"/>
    <w:rsid w:val="00637928"/>
    <w:rsid w:val="00637D49"/>
    <w:rsid w:val="00637E8A"/>
    <w:rsid w:val="00637ECB"/>
    <w:rsid w:val="006401D3"/>
    <w:rsid w:val="0064065F"/>
    <w:rsid w:val="00640680"/>
    <w:rsid w:val="006408B9"/>
    <w:rsid w:val="006409B3"/>
    <w:rsid w:val="00640D9D"/>
    <w:rsid w:val="00640DFA"/>
    <w:rsid w:val="00640EC0"/>
    <w:rsid w:val="00641007"/>
    <w:rsid w:val="006416D5"/>
    <w:rsid w:val="00642695"/>
    <w:rsid w:val="00642C1E"/>
    <w:rsid w:val="00642FBE"/>
    <w:rsid w:val="00643F6E"/>
    <w:rsid w:val="006446D5"/>
    <w:rsid w:val="006448E4"/>
    <w:rsid w:val="00644BFC"/>
    <w:rsid w:val="00644ED7"/>
    <w:rsid w:val="0064647A"/>
    <w:rsid w:val="0064667D"/>
    <w:rsid w:val="00646D04"/>
    <w:rsid w:val="00646D73"/>
    <w:rsid w:val="00646F72"/>
    <w:rsid w:val="00647262"/>
    <w:rsid w:val="006472FB"/>
    <w:rsid w:val="00647AD9"/>
    <w:rsid w:val="00647ADF"/>
    <w:rsid w:val="00647D0D"/>
    <w:rsid w:val="00650C6C"/>
    <w:rsid w:val="00650E8D"/>
    <w:rsid w:val="006511B7"/>
    <w:rsid w:val="0065130D"/>
    <w:rsid w:val="00651C4D"/>
    <w:rsid w:val="00652216"/>
    <w:rsid w:val="006522DE"/>
    <w:rsid w:val="00652403"/>
    <w:rsid w:val="006524C7"/>
    <w:rsid w:val="00652AC8"/>
    <w:rsid w:val="00652BBE"/>
    <w:rsid w:val="00652F86"/>
    <w:rsid w:val="00652F9B"/>
    <w:rsid w:val="0065348E"/>
    <w:rsid w:val="00653958"/>
    <w:rsid w:val="00653A7D"/>
    <w:rsid w:val="00653F51"/>
    <w:rsid w:val="00653F66"/>
    <w:rsid w:val="0065413D"/>
    <w:rsid w:val="0065442A"/>
    <w:rsid w:val="00654A49"/>
    <w:rsid w:val="00654F7B"/>
    <w:rsid w:val="00655420"/>
    <w:rsid w:val="00655ACA"/>
    <w:rsid w:val="00655D44"/>
    <w:rsid w:val="00656B5F"/>
    <w:rsid w:val="00656E48"/>
    <w:rsid w:val="006572DE"/>
    <w:rsid w:val="006574AB"/>
    <w:rsid w:val="00657CED"/>
    <w:rsid w:val="0066048C"/>
    <w:rsid w:val="006609C6"/>
    <w:rsid w:val="00660D52"/>
    <w:rsid w:val="00660FEB"/>
    <w:rsid w:val="00661032"/>
    <w:rsid w:val="00661739"/>
    <w:rsid w:val="00661769"/>
    <w:rsid w:val="00661D58"/>
    <w:rsid w:val="00661FFF"/>
    <w:rsid w:val="006625B4"/>
    <w:rsid w:val="006627B7"/>
    <w:rsid w:val="00662B72"/>
    <w:rsid w:val="00663095"/>
    <w:rsid w:val="00663293"/>
    <w:rsid w:val="0066348E"/>
    <w:rsid w:val="00663817"/>
    <w:rsid w:val="00663ADA"/>
    <w:rsid w:val="00663C07"/>
    <w:rsid w:val="00663E2B"/>
    <w:rsid w:val="0066464E"/>
    <w:rsid w:val="0066477D"/>
    <w:rsid w:val="00665582"/>
    <w:rsid w:val="00665AEC"/>
    <w:rsid w:val="00665CCA"/>
    <w:rsid w:val="006662DB"/>
    <w:rsid w:val="0066631F"/>
    <w:rsid w:val="0066636E"/>
    <w:rsid w:val="00666552"/>
    <w:rsid w:val="00666AB2"/>
    <w:rsid w:val="00667181"/>
    <w:rsid w:val="0066733F"/>
    <w:rsid w:val="006679EE"/>
    <w:rsid w:val="00667ED6"/>
    <w:rsid w:val="006705D7"/>
    <w:rsid w:val="00670905"/>
    <w:rsid w:val="00670971"/>
    <w:rsid w:val="00670AF7"/>
    <w:rsid w:val="00670BE7"/>
    <w:rsid w:val="00670D19"/>
    <w:rsid w:val="00670F96"/>
    <w:rsid w:val="00670FFE"/>
    <w:rsid w:val="006710B5"/>
    <w:rsid w:val="00671C94"/>
    <w:rsid w:val="0067293A"/>
    <w:rsid w:val="00672A10"/>
    <w:rsid w:val="006738A8"/>
    <w:rsid w:val="00673C68"/>
    <w:rsid w:val="00673F9E"/>
    <w:rsid w:val="00674174"/>
    <w:rsid w:val="00674751"/>
    <w:rsid w:val="006747EC"/>
    <w:rsid w:val="006748D4"/>
    <w:rsid w:val="00674AA3"/>
    <w:rsid w:val="00674E70"/>
    <w:rsid w:val="00675281"/>
    <w:rsid w:val="00675962"/>
    <w:rsid w:val="00675C9D"/>
    <w:rsid w:val="00675DEA"/>
    <w:rsid w:val="00675E66"/>
    <w:rsid w:val="0067606E"/>
    <w:rsid w:val="006767DC"/>
    <w:rsid w:val="00677572"/>
    <w:rsid w:val="006775C7"/>
    <w:rsid w:val="00677C85"/>
    <w:rsid w:val="00680143"/>
    <w:rsid w:val="00680FB2"/>
    <w:rsid w:val="0068112A"/>
    <w:rsid w:val="00681B54"/>
    <w:rsid w:val="006821CA"/>
    <w:rsid w:val="006822EE"/>
    <w:rsid w:val="0068239C"/>
    <w:rsid w:val="006823EE"/>
    <w:rsid w:val="006829B7"/>
    <w:rsid w:val="00682FD0"/>
    <w:rsid w:val="0068327A"/>
    <w:rsid w:val="006837F0"/>
    <w:rsid w:val="0068385D"/>
    <w:rsid w:val="00683894"/>
    <w:rsid w:val="00683E38"/>
    <w:rsid w:val="0068437A"/>
    <w:rsid w:val="006843F3"/>
    <w:rsid w:val="0068442B"/>
    <w:rsid w:val="006847F1"/>
    <w:rsid w:val="00684933"/>
    <w:rsid w:val="006849FF"/>
    <w:rsid w:val="00684A40"/>
    <w:rsid w:val="00685A55"/>
    <w:rsid w:val="00685D4F"/>
    <w:rsid w:val="00685DC9"/>
    <w:rsid w:val="006863C7"/>
    <w:rsid w:val="0068727E"/>
    <w:rsid w:val="00687ADE"/>
    <w:rsid w:val="00687B5F"/>
    <w:rsid w:val="00690627"/>
    <w:rsid w:val="00690800"/>
    <w:rsid w:val="00690CD2"/>
    <w:rsid w:val="0069123E"/>
    <w:rsid w:val="0069218E"/>
    <w:rsid w:val="0069249D"/>
    <w:rsid w:val="00692892"/>
    <w:rsid w:val="00693B2F"/>
    <w:rsid w:val="00693BB0"/>
    <w:rsid w:val="0069418A"/>
    <w:rsid w:val="006948D4"/>
    <w:rsid w:val="00694C7C"/>
    <w:rsid w:val="00694CF7"/>
    <w:rsid w:val="006956C1"/>
    <w:rsid w:val="006959B3"/>
    <w:rsid w:val="006961BC"/>
    <w:rsid w:val="00697567"/>
    <w:rsid w:val="00697685"/>
    <w:rsid w:val="006978AA"/>
    <w:rsid w:val="00697B70"/>
    <w:rsid w:val="006A0343"/>
    <w:rsid w:val="006A0420"/>
    <w:rsid w:val="006A0470"/>
    <w:rsid w:val="006A0939"/>
    <w:rsid w:val="006A0E83"/>
    <w:rsid w:val="006A145A"/>
    <w:rsid w:val="006A14C8"/>
    <w:rsid w:val="006A1534"/>
    <w:rsid w:val="006A1912"/>
    <w:rsid w:val="006A1924"/>
    <w:rsid w:val="006A2267"/>
    <w:rsid w:val="006A2920"/>
    <w:rsid w:val="006A2CFA"/>
    <w:rsid w:val="006A2E12"/>
    <w:rsid w:val="006A2F68"/>
    <w:rsid w:val="006A2F84"/>
    <w:rsid w:val="006A3079"/>
    <w:rsid w:val="006A347D"/>
    <w:rsid w:val="006A34F7"/>
    <w:rsid w:val="006A3623"/>
    <w:rsid w:val="006A37A5"/>
    <w:rsid w:val="006A3BCF"/>
    <w:rsid w:val="006A401F"/>
    <w:rsid w:val="006A404E"/>
    <w:rsid w:val="006A4147"/>
    <w:rsid w:val="006A4356"/>
    <w:rsid w:val="006A44B5"/>
    <w:rsid w:val="006A45FF"/>
    <w:rsid w:val="006A5199"/>
    <w:rsid w:val="006A524D"/>
    <w:rsid w:val="006A53E4"/>
    <w:rsid w:val="006A56A7"/>
    <w:rsid w:val="006A56E6"/>
    <w:rsid w:val="006A5C1F"/>
    <w:rsid w:val="006A5D34"/>
    <w:rsid w:val="006A631A"/>
    <w:rsid w:val="006A64F0"/>
    <w:rsid w:val="006A6575"/>
    <w:rsid w:val="006A6847"/>
    <w:rsid w:val="006A6921"/>
    <w:rsid w:val="006A6939"/>
    <w:rsid w:val="006A6AFB"/>
    <w:rsid w:val="006A795E"/>
    <w:rsid w:val="006A7980"/>
    <w:rsid w:val="006B002A"/>
    <w:rsid w:val="006B00B3"/>
    <w:rsid w:val="006B0A5D"/>
    <w:rsid w:val="006B0AD0"/>
    <w:rsid w:val="006B0EDD"/>
    <w:rsid w:val="006B129A"/>
    <w:rsid w:val="006B17DB"/>
    <w:rsid w:val="006B1F56"/>
    <w:rsid w:val="006B205D"/>
    <w:rsid w:val="006B2550"/>
    <w:rsid w:val="006B2767"/>
    <w:rsid w:val="006B2863"/>
    <w:rsid w:val="006B2B0A"/>
    <w:rsid w:val="006B2E8D"/>
    <w:rsid w:val="006B30A2"/>
    <w:rsid w:val="006B3A06"/>
    <w:rsid w:val="006B3A07"/>
    <w:rsid w:val="006B3DF8"/>
    <w:rsid w:val="006B404D"/>
    <w:rsid w:val="006B43B3"/>
    <w:rsid w:val="006B48B5"/>
    <w:rsid w:val="006B4938"/>
    <w:rsid w:val="006B4D38"/>
    <w:rsid w:val="006B573B"/>
    <w:rsid w:val="006B57C9"/>
    <w:rsid w:val="006B599F"/>
    <w:rsid w:val="006B5BEC"/>
    <w:rsid w:val="006B5D94"/>
    <w:rsid w:val="006B6408"/>
    <w:rsid w:val="006B642F"/>
    <w:rsid w:val="006B6D0E"/>
    <w:rsid w:val="006B6D5A"/>
    <w:rsid w:val="006B7431"/>
    <w:rsid w:val="006B7755"/>
    <w:rsid w:val="006B7F63"/>
    <w:rsid w:val="006C01B2"/>
    <w:rsid w:val="006C030F"/>
    <w:rsid w:val="006C052A"/>
    <w:rsid w:val="006C0629"/>
    <w:rsid w:val="006C0964"/>
    <w:rsid w:val="006C0A2B"/>
    <w:rsid w:val="006C0F2A"/>
    <w:rsid w:val="006C13AC"/>
    <w:rsid w:val="006C1EA8"/>
    <w:rsid w:val="006C2496"/>
    <w:rsid w:val="006C2561"/>
    <w:rsid w:val="006C2838"/>
    <w:rsid w:val="006C381F"/>
    <w:rsid w:val="006C4871"/>
    <w:rsid w:val="006C4A30"/>
    <w:rsid w:val="006C5FE8"/>
    <w:rsid w:val="006C64A0"/>
    <w:rsid w:val="006C6F40"/>
    <w:rsid w:val="006C76EA"/>
    <w:rsid w:val="006C7832"/>
    <w:rsid w:val="006C7992"/>
    <w:rsid w:val="006C7B6B"/>
    <w:rsid w:val="006C7C6B"/>
    <w:rsid w:val="006C7EEA"/>
    <w:rsid w:val="006C7EEB"/>
    <w:rsid w:val="006D02F2"/>
    <w:rsid w:val="006D0371"/>
    <w:rsid w:val="006D0413"/>
    <w:rsid w:val="006D0A68"/>
    <w:rsid w:val="006D123A"/>
    <w:rsid w:val="006D14C1"/>
    <w:rsid w:val="006D1AE1"/>
    <w:rsid w:val="006D1FB9"/>
    <w:rsid w:val="006D22E7"/>
    <w:rsid w:val="006D2A0B"/>
    <w:rsid w:val="006D315F"/>
    <w:rsid w:val="006D3C25"/>
    <w:rsid w:val="006D4309"/>
    <w:rsid w:val="006D53AC"/>
    <w:rsid w:val="006D56ED"/>
    <w:rsid w:val="006D6000"/>
    <w:rsid w:val="006D622E"/>
    <w:rsid w:val="006D66BD"/>
    <w:rsid w:val="006D7611"/>
    <w:rsid w:val="006D7675"/>
    <w:rsid w:val="006D7695"/>
    <w:rsid w:val="006D77B5"/>
    <w:rsid w:val="006E009A"/>
    <w:rsid w:val="006E08D2"/>
    <w:rsid w:val="006E100A"/>
    <w:rsid w:val="006E12A9"/>
    <w:rsid w:val="006E17DA"/>
    <w:rsid w:val="006E1C30"/>
    <w:rsid w:val="006E2406"/>
    <w:rsid w:val="006E24FF"/>
    <w:rsid w:val="006E28DE"/>
    <w:rsid w:val="006E30BC"/>
    <w:rsid w:val="006E4FF4"/>
    <w:rsid w:val="006E5011"/>
    <w:rsid w:val="006E5375"/>
    <w:rsid w:val="006E5C3B"/>
    <w:rsid w:val="006E6924"/>
    <w:rsid w:val="006E6DEE"/>
    <w:rsid w:val="006E71DA"/>
    <w:rsid w:val="006E736A"/>
    <w:rsid w:val="006E7389"/>
    <w:rsid w:val="006E742D"/>
    <w:rsid w:val="006F05FC"/>
    <w:rsid w:val="006F0AA7"/>
    <w:rsid w:val="006F0CD0"/>
    <w:rsid w:val="006F0F8C"/>
    <w:rsid w:val="006F1025"/>
    <w:rsid w:val="006F112C"/>
    <w:rsid w:val="006F166C"/>
    <w:rsid w:val="006F1BB4"/>
    <w:rsid w:val="006F1C18"/>
    <w:rsid w:val="006F1D33"/>
    <w:rsid w:val="006F20D5"/>
    <w:rsid w:val="006F2318"/>
    <w:rsid w:val="006F2442"/>
    <w:rsid w:val="006F2746"/>
    <w:rsid w:val="006F2B0F"/>
    <w:rsid w:val="006F2FE8"/>
    <w:rsid w:val="006F335D"/>
    <w:rsid w:val="006F344A"/>
    <w:rsid w:val="006F35BF"/>
    <w:rsid w:val="006F39FC"/>
    <w:rsid w:val="006F3CF9"/>
    <w:rsid w:val="006F3F95"/>
    <w:rsid w:val="006F4291"/>
    <w:rsid w:val="006F44FB"/>
    <w:rsid w:val="006F4FE4"/>
    <w:rsid w:val="006F569E"/>
    <w:rsid w:val="006F583C"/>
    <w:rsid w:val="006F59B9"/>
    <w:rsid w:val="006F6512"/>
    <w:rsid w:val="006F662F"/>
    <w:rsid w:val="006F6634"/>
    <w:rsid w:val="006F67D4"/>
    <w:rsid w:val="006F6923"/>
    <w:rsid w:val="006F6C53"/>
    <w:rsid w:val="006F6CBF"/>
    <w:rsid w:val="006F790E"/>
    <w:rsid w:val="006F7E53"/>
    <w:rsid w:val="006F7EF6"/>
    <w:rsid w:val="006F7F92"/>
    <w:rsid w:val="00700043"/>
    <w:rsid w:val="0070024B"/>
    <w:rsid w:val="007005DB"/>
    <w:rsid w:val="00700B75"/>
    <w:rsid w:val="00700F21"/>
    <w:rsid w:val="00700F7A"/>
    <w:rsid w:val="00700F7D"/>
    <w:rsid w:val="007014D5"/>
    <w:rsid w:val="007016C3"/>
    <w:rsid w:val="0070181F"/>
    <w:rsid w:val="00701FD7"/>
    <w:rsid w:val="00702580"/>
    <w:rsid w:val="00702EA0"/>
    <w:rsid w:val="007032F4"/>
    <w:rsid w:val="00703575"/>
    <w:rsid w:val="0070382A"/>
    <w:rsid w:val="007042B4"/>
    <w:rsid w:val="00704460"/>
    <w:rsid w:val="0070467E"/>
    <w:rsid w:val="00704D25"/>
    <w:rsid w:val="00704F78"/>
    <w:rsid w:val="0070569E"/>
    <w:rsid w:val="00705BE4"/>
    <w:rsid w:val="00706EE4"/>
    <w:rsid w:val="00706FF4"/>
    <w:rsid w:val="00707CB0"/>
    <w:rsid w:val="007100BB"/>
    <w:rsid w:val="00710C22"/>
    <w:rsid w:val="00710F3B"/>
    <w:rsid w:val="00711B33"/>
    <w:rsid w:val="00711DAC"/>
    <w:rsid w:val="0071298B"/>
    <w:rsid w:val="00712A88"/>
    <w:rsid w:val="00712CA1"/>
    <w:rsid w:val="007135FC"/>
    <w:rsid w:val="00713764"/>
    <w:rsid w:val="00713A2A"/>
    <w:rsid w:val="00713C07"/>
    <w:rsid w:val="00714AFE"/>
    <w:rsid w:val="007153DD"/>
    <w:rsid w:val="00715563"/>
    <w:rsid w:val="00715DFE"/>
    <w:rsid w:val="00715FDD"/>
    <w:rsid w:val="00716D9F"/>
    <w:rsid w:val="00717DFD"/>
    <w:rsid w:val="00720596"/>
    <w:rsid w:val="00720B8F"/>
    <w:rsid w:val="00721035"/>
    <w:rsid w:val="007212C5"/>
    <w:rsid w:val="007215F6"/>
    <w:rsid w:val="00721DDC"/>
    <w:rsid w:val="0072219E"/>
    <w:rsid w:val="00722804"/>
    <w:rsid w:val="00722948"/>
    <w:rsid w:val="00722E06"/>
    <w:rsid w:val="00723BFC"/>
    <w:rsid w:val="00723DCC"/>
    <w:rsid w:val="00723F20"/>
    <w:rsid w:val="00723F82"/>
    <w:rsid w:val="00724396"/>
    <w:rsid w:val="0072459D"/>
    <w:rsid w:val="007249B5"/>
    <w:rsid w:val="007249E6"/>
    <w:rsid w:val="0072628A"/>
    <w:rsid w:val="0072656B"/>
    <w:rsid w:val="007265E4"/>
    <w:rsid w:val="00726E2C"/>
    <w:rsid w:val="00727475"/>
    <w:rsid w:val="007274BB"/>
    <w:rsid w:val="007275FE"/>
    <w:rsid w:val="007278FD"/>
    <w:rsid w:val="00727EE4"/>
    <w:rsid w:val="007305C7"/>
    <w:rsid w:val="0073065D"/>
    <w:rsid w:val="00730694"/>
    <w:rsid w:val="00730DC0"/>
    <w:rsid w:val="007318E6"/>
    <w:rsid w:val="007325D8"/>
    <w:rsid w:val="00732DE9"/>
    <w:rsid w:val="007330A3"/>
    <w:rsid w:val="00733626"/>
    <w:rsid w:val="007337EB"/>
    <w:rsid w:val="0073473D"/>
    <w:rsid w:val="00734F56"/>
    <w:rsid w:val="007351F3"/>
    <w:rsid w:val="00735356"/>
    <w:rsid w:val="00735DAF"/>
    <w:rsid w:val="00735EB9"/>
    <w:rsid w:val="00736B02"/>
    <w:rsid w:val="00736F58"/>
    <w:rsid w:val="007378B7"/>
    <w:rsid w:val="007378BF"/>
    <w:rsid w:val="00737AE1"/>
    <w:rsid w:val="00740018"/>
    <w:rsid w:val="0074041A"/>
    <w:rsid w:val="007405B3"/>
    <w:rsid w:val="0074079E"/>
    <w:rsid w:val="00740D4E"/>
    <w:rsid w:val="00741156"/>
    <w:rsid w:val="00741738"/>
    <w:rsid w:val="00741A92"/>
    <w:rsid w:val="007421C8"/>
    <w:rsid w:val="00742388"/>
    <w:rsid w:val="00742528"/>
    <w:rsid w:val="00742F7C"/>
    <w:rsid w:val="007434E2"/>
    <w:rsid w:val="007438BC"/>
    <w:rsid w:val="00743C14"/>
    <w:rsid w:val="00743D26"/>
    <w:rsid w:val="00744546"/>
    <w:rsid w:val="007447E1"/>
    <w:rsid w:val="00744D53"/>
    <w:rsid w:val="0074594B"/>
    <w:rsid w:val="00745D74"/>
    <w:rsid w:val="00745E7C"/>
    <w:rsid w:val="007463A2"/>
    <w:rsid w:val="0074674A"/>
    <w:rsid w:val="00746947"/>
    <w:rsid w:val="00746DC8"/>
    <w:rsid w:val="00747AD3"/>
    <w:rsid w:val="00747BA0"/>
    <w:rsid w:val="00747D2A"/>
    <w:rsid w:val="007502F9"/>
    <w:rsid w:val="007503FA"/>
    <w:rsid w:val="007504EC"/>
    <w:rsid w:val="0075086C"/>
    <w:rsid w:val="00750D81"/>
    <w:rsid w:val="00751118"/>
    <w:rsid w:val="007513C7"/>
    <w:rsid w:val="007520C1"/>
    <w:rsid w:val="0075290F"/>
    <w:rsid w:val="007530C0"/>
    <w:rsid w:val="00753C45"/>
    <w:rsid w:val="00754E4D"/>
    <w:rsid w:val="00754E6A"/>
    <w:rsid w:val="00754F03"/>
    <w:rsid w:val="007551B7"/>
    <w:rsid w:val="00755247"/>
    <w:rsid w:val="0075529C"/>
    <w:rsid w:val="00755386"/>
    <w:rsid w:val="00755757"/>
    <w:rsid w:val="007557A9"/>
    <w:rsid w:val="007557D0"/>
    <w:rsid w:val="00756198"/>
    <w:rsid w:val="007567D2"/>
    <w:rsid w:val="007569A3"/>
    <w:rsid w:val="00756A52"/>
    <w:rsid w:val="00756C1F"/>
    <w:rsid w:val="00757BFF"/>
    <w:rsid w:val="00757FA2"/>
    <w:rsid w:val="0076003D"/>
    <w:rsid w:val="00760335"/>
    <w:rsid w:val="007605B4"/>
    <w:rsid w:val="00760EA6"/>
    <w:rsid w:val="00761545"/>
    <w:rsid w:val="00762743"/>
    <w:rsid w:val="00763374"/>
    <w:rsid w:val="00763644"/>
    <w:rsid w:val="0076366B"/>
    <w:rsid w:val="007636A3"/>
    <w:rsid w:val="007636EE"/>
    <w:rsid w:val="0076382F"/>
    <w:rsid w:val="00763D0E"/>
    <w:rsid w:val="00764106"/>
    <w:rsid w:val="007641F2"/>
    <w:rsid w:val="007645CD"/>
    <w:rsid w:val="007647CB"/>
    <w:rsid w:val="00764998"/>
    <w:rsid w:val="00765B73"/>
    <w:rsid w:val="00765CC9"/>
    <w:rsid w:val="00765FC0"/>
    <w:rsid w:val="007661CD"/>
    <w:rsid w:val="00766B0C"/>
    <w:rsid w:val="007672AC"/>
    <w:rsid w:val="0076738A"/>
    <w:rsid w:val="00767F90"/>
    <w:rsid w:val="007700DF"/>
    <w:rsid w:val="007701BF"/>
    <w:rsid w:val="00770374"/>
    <w:rsid w:val="00770487"/>
    <w:rsid w:val="00770727"/>
    <w:rsid w:val="007707DA"/>
    <w:rsid w:val="00770881"/>
    <w:rsid w:val="0077094B"/>
    <w:rsid w:val="00770D23"/>
    <w:rsid w:val="0077112D"/>
    <w:rsid w:val="0077116C"/>
    <w:rsid w:val="007712D9"/>
    <w:rsid w:val="00771764"/>
    <w:rsid w:val="00771BA2"/>
    <w:rsid w:val="00771CA8"/>
    <w:rsid w:val="00771DE5"/>
    <w:rsid w:val="0077239D"/>
    <w:rsid w:val="007723D2"/>
    <w:rsid w:val="0077308C"/>
    <w:rsid w:val="00773154"/>
    <w:rsid w:val="00773250"/>
    <w:rsid w:val="0077337C"/>
    <w:rsid w:val="00773537"/>
    <w:rsid w:val="00773C44"/>
    <w:rsid w:val="00773D14"/>
    <w:rsid w:val="00774156"/>
    <w:rsid w:val="007741B6"/>
    <w:rsid w:val="0077434F"/>
    <w:rsid w:val="0077485A"/>
    <w:rsid w:val="00774BF6"/>
    <w:rsid w:val="00774D7A"/>
    <w:rsid w:val="00774F80"/>
    <w:rsid w:val="00774FCE"/>
    <w:rsid w:val="007751F0"/>
    <w:rsid w:val="0077526B"/>
    <w:rsid w:val="0077552F"/>
    <w:rsid w:val="00775C14"/>
    <w:rsid w:val="00775F72"/>
    <w:rsid w:val="0077601A"/>
    <w:rsid w:val="007760FD"/>
    <w:rsid w:val="00776F98"/>
    <w:rsid w:val="00777BB6"/>
    <w:rsid w:val="00777BED"/>
    <w:rsid w:val="0078055D"/>
    <w:rsid w:val="0078056F"/>
    <w:rsid w:val="00780B7D"/>
    <w:rsid w:val="00780BAD"/>
    <w:rsid w:val="00780E65"/>
    <w:rsid w:val="0078101B"/>
    <w:rsid w:val="0078132A"/>
    <w:rsid w:val="00781A89"/>
    <w:rsid w:val="00781E91"/>
    <w:rsid w:val="0078228C"/>
    <w:rsid w:val="00782498"/>
    <w:rsid w:val="007825AE"/>
    <w:rsid w:val="00782961"/>
    <w:rsid w:val="00782DBD"/>
    <w:rsid w:val="00782E0B"/>
    <w:rsid w:val="00783F65"/>
    <w:rsid w:val="00784015"/>
    <w:rsid w:val="00784BCB"/>
    <w:rsid w:val="00784C2A"/>
    <w:rsid w:val="00784F19"/>
    <w:rsid w:val="00785341"/>
    <w:rsid w:val="007856B2"/>
    <w:rsid w:val="00785E34"/>
    <w:rsid w:val="00785FAD"/>
    <w:rsid w:val="0078696B"/>
    <w:rsid w:val="00787605"/>
    <w:rsid w:val="0078764C"/>
    <w:rsid w:val="007876D9"/>
    <w:rsid w:val="0078775B"/>
    <w:rsid w:val="00787E7B"/>
    <w:rsid w:val="0079028D"/>
    <w:rsid w:val="00790992"/>
    <w:rsid w:val="00791339"/>
    <w:rsid w:val="0079178E"/>
    <w:rsid w:val="007926A2"/>
    <w:rsid w:val="00792868"/>
    <w:rsid w:val="007933EF"/>
    <w:rsid w:val="007934F1"/>
    <w:rsid w:val="00793ED0"/>
    <w:rsid w:val="00793FF9"/>
    <w:rsid w:val="00794683"/>
    <w:rsid w:val="007948BA"/>
    <w:rsid w:val="007953BC"/>
    <w:rsid w:val="00795532"/>
    <w:rsid w:val="00795630"/>
    <w:rsid w:val="00795CBA"/>
    <w:rsid w:val="00795D4D"/>
    <w:rsid w:val="007963EC"/>
    <w:rsid w:val="0079686C"/>
    <w:rsid w:val="007969B2"/>
    <w:rsid w:val="00797246"/>
    <w:rsid w:val="00797355"/>
    <w:rsid w:val="0079741A"/>
    <w:rsid w:val="00797534"/>
    <w:rsid w:val="007A020E"/>
    <w:rsid w:val="007A0336"/>
    <w:rsid w:val="007A10CC"/>
    <w:rsid w:val="007A137C"/>
    <w:rsid w:val="007A15D9"/>
    <w:rsid w:val="007A21BD"/>
    <w:rsid w:val="007A239E"/>
    <w:rsid w:val="007A23AA"/>
    <w:rsid w:val="007A2789"/>
    <w:rsid w:val="007A2B63"/>
    <w:rsid w:val="007A2ECD"/>
    <w:rsid w:val="007A32E1"/>
    <w:rsid w:val="007A337B"/>
    <w:rsid w:val="007A3D6A"/>
    <w:rsid w:val="007A4620"/>
    <w:rsid w:val="007A4C5E"/>
    <w:rsid w:val="007A4F68"/>
    <w:rsid w:val="007A55DD"/>
    <w:rsid w:val="007A5A4C"/>
    <w:rsid w:val="007A5E6A"/>
    <w:rsid w:val="007A61EC"/>
    <w:rsid w:val="007A637B"/>
    <w:rsid w:val="007A6460"/>
    <w:rsid w:val="007A69D3"/>
    <w:rsid w:val="007A6FD4"/>
    <w:rsid w:val="007A7241"/>
    <w:rsid w:val="007A7751"/>
    <w:rsid w:val="007B01D7"/>
    <w:rsid w:val="007B021F"/>
    <w:rsid w:val="007B0405"/>
    <w:rsid w:val="007B0407"/>
    <w:rsid w:val="007B0E62"/>
    <w:rsid w:val="007B0FC3"/>
    <w:rsid w:val="007B11B7"/>
    <w:rsid w:val="007B1945"/>
    <w:rsid w:val="007B19D9"/>
    <w:rsid w:val="007B1C50"/>
    <w:rsid w:val="007B1C64"/>
    <w:rsid w:val="007B1DD3"/>
    <w:rsid w:val="007B2879"/>
    <w:rsid w:val="007B2A96"/>
    <w:rsid w:val="007B2D95"/>
    <w:rsid w:val="007B3175"/>
    <w:rsid w:val="007B3E60"/>
    <w:rsid w:val="007B4458"/>
    <w:rsid w:val="007B49E3"/>
    <w:rsid w:val="007B5145"/>
    <w:rsid w:val="007B5454"/>
    <w:rsid w:val="007B580A"/>
    <w:rsid w:val="007B5D23"/>
    <w:rsid w:val="007B5D87"/>
    <w:rsid w:val="007B62B8"/>
    <w:rsid w:val="007B643A"/>
    <w:rsid w:val="007B6B7E"/>
    <w:rsid w:val="007B6E5C"/>
    <w:rsid w:val="007B70BF"/>
    <w:rsid w:val="007B78B0"/>
    <w:rsid w:val="007B7EB7"/>
    <w:rsid w:val="007B7FBB"/>
    <w:rsid w:val="007C02D3"/>
    <w:rsid w:val="007C1037"/>
    <w:rsid w:val="007C10F3"/>
    <w:rsid w:val="007C18CC"/>
    <w:rsid w:val="007C1946"/>
    <w:rsid w:val="007C1C1D"/>
    <w:rsid w:val="007C2CE3"/>
    <w:rsid w:val="007C31EF"/>
    <w:rsid w:val="007C33D6"/>
    <w:rsid w:val="007C35B7"/>
    <w:rsid w:val="007C3AE5"/>
    <w:rsid w:val="007C3DFC"/>
    <w:rsid w:val="007C42F8"/>
    <w:rsid w:val="007C4D22"/>
    <w:rsid w:val="007C5A9A"/>
    <w:rsid w:val="007C5D94"/>
    <w:rsid w:val="007C6401"/>
    <w:rsid w:val="007C667F"/>
    <w:rsid w:val="007C6E3D"/>
    <w:rsid w:val="007C7394"/>
    <w:rsid w:val="007C7F73"/>
    <w:rsid w:val="007C7FD5"/>
    <w:rsid w:val="007D0658"/>
    <w:rsid w:val="007D067F"/>
    <w:rsid w:val="007D095E"/>
    <w:rsid w:val="007D105C"/>
    <w:rsid w:val="007D1B0A"/>
    <w:rsid w:val="007D22BE"/>
    <w:rsid w:val="007D27FE"/>
    <w:rsid w:val="007D29E1"/>
    <w:rsid w:val="007D2BF0"/>
    <w:rsid w:val="007D363C"/>
    <w:rsid w:val="007D3704"/>
    <w:rsid w:val="007D380E"/>
    <w:rsid w:val="007D3902"/>
    <w:rsid w:val="007D3D93"/>
    <w:rsid w:val="007D421C"/>
    <w:rsid w:val="007D44AE"/>
    <w:rsid w:val="007D45C3"/>
    <w:rsid w:val="007D4715"/>
    <w:rsid w:val="007D4916"/>
    <w:rsid w:val="007D4BB3"/>
    <w:rsid w:val="007D5140"/>
    <w:rsid w:val="007D5589"/>
    <w:rsid w:val="007D6049"/>
    <w:rsid w:val="007D643D"/>
    <w:rsid w:val="007D6B30"/>
    <w:rsid w:val="007D6C02"/>
    <w:rsid w:val="007D6CF4"/>
    <w:rsid w:val="007D6E07"/>
    <w:rsid w:val="007D7127"/>
    <w:rsid w:val="007D7140"/>
    <w:rsid w:val="007D729A"/>
    <w:rsid w:val="007D72F8"/>
    <w:rsid w:val="007D7591"/>
    <w:rsid w:val="007D798D"/>
    <w:rsid w:val="007E03F7"/>
    <w:rsid w:val="007E0744"/>
    <w:rsid w:val="007E11C1"/>
    <w:rsid w:val="007E1681"/>
    <w:rsid w:val="007E1E51"/>
    <w:rsid w:val="007E1F88"/>
    <w:rsid w:val="007E238A"/>
    <w:rsid w:val="007E28D4"/>
    <w:rsid w:val="007E2935"/>
    <w:rsid w:val="007E29A7"/>
    <w:rsid w:val="007E2E38"/>
    <w:rsid w:val="007E32EA"/>
    <w:rsid w:val="007E4144"/>
    <w:rsid w:val="007E42BB"/>
    <w:rsid w:val="007E4536"/>
    <w:rsid w:val="007E489B"/>
    <w:rsid w:val="007E4F0E"/>
    <w:rsid w:val="007E4F27"/>
    <w:rsid w:val="007E5455"/>
    <w:rsid w:val="007E5790"/>
    <w:rsid w:val="007E5986"/>
    <w:rsid w:val="007E6966"/>
    <w:rsid w:val="007E6C42"/>
    <w:rsid w:val="007E6E6E"/>
    <w:rsid w:val="007E741F"/>
    <w:rsid w:val="007E753F"/>
    <w:rsid w:val="007E78F1"/>
    <w:rsid w:val="007E790A"/>
    <w:rsid w:val="007F096A"/>
    <w:rsid w:val="007F0F4F"/>
    <w:rsid w:val="007F11B3"/>
    <w:rsid w:val="007F13E8"/>
    <w:rsid w:val="007F1B85"/>
    <w:rsid w:val="007F1C3F"/>
    <w:rsid w:val="007F1F2F"/>
    <w:rsid w:val="007F28AD"/>
    <w:rsid w:val="007F3486"/>
    <w:rsid w:val="007F3A77"/>
    <w:rsid w:val="007F4273"/>
    <w:rsid w:val="007F434A"/>
    <w:rsid w:val="007F4E1B"/>
    <w:rsid w:val="007F5353"/>
    <w:rsid w:val="007F582B"/>
    <w:rsid w:val="007F5D20"/>
    <w:rsid w:val="007F5FD8"/>
    <w:rsid w:val="007F6749"/>
    <w:rsid w:val="007F6FD8"/>
    <w:rsid w:val="007F7150"/>
    <w:rsid w:val="007F7212"/>
    <w:rsid w:val="007F775A"/>
    <w:rsid w:val="0080020C"/>
    <w:rsid w:val="008003F7"/>
    <w:rsid w:val="008004AB"/>
    <w:rsid w:val="00800BBF"/>
    <w:rsid w:val="008014F3"/>
    <w:rsid w:val="0080157E"/>
    <w:rsid w:val="00802532"/>
    <w:rsid w:val="00802F77"/>
    <w:rsid w:val="00803E81"/>
    <w:rsid w:val="00803E8E"/>
    <w:rsid w:val="008041D2"/>
    <w:rsid w:val="0080441A"/>
    <w:rsid w:val="00804D14"/>
    <w:rsid w:val="00804DC7"/>
    <w:rsid w:val="00804F7D"/>
    <w:rsid w:val="00805114"/>
    <w:rsid w:val="00805150"/>
    <w:rsid w:val="00805159"/>
    <w:rsid w:val="0080541C"/>
    <w:rsid w:val="008054AF"/>
    <w:rsid w:val="00805884"/>
    <w:rsid w:val="00806299"/>
    <w:rsid w:val="00806905"/>
    <w:rsid w:val="008072BD"/>
    <w:rsid w:val="0080735A"/>
    <w:rsid w:val="008074C6"/>
    <w:rsid w:val="008075C1"/>
    <w:rsid w:val="008077BA"/>
    <w:rsid w:val="00810255"/>
    <w:rsid w:val="00810D7A"/>
    <w:rsid w:val="0081107C"/>
    <w:rsid w:val="00811270"/>
    <w:rsid w:val="00812382"/>
    <w:rsid w:val="008129FA"/>
    <w:rsid w:val="00812C78"/>
    <w:rsid w:val="00812DCA"/>
    <w:rsid w:val="00812F65"/>
    <w:rsid w:val="00813081"/>
    <w:rsid w:val="00813308"/>
    <w:rsid w:val="008134E1"/>
    <w:rsid w:val="00813696"/>
    <w:rsid w:val="00813A98"/>
    <w:rsid w:val="0081449D"/>
    <w:rsid w:val="008145A8"/>
    <w:rsid w:val="0081463B"/>
    <w:rsid w:val="0081483E"/>
    <w:rsid w:val="0081496B"/>
    <w:rsid w:val="00814CC6"/>
    <w:rsid w:val="00814D1F"/>
    <w:rsid w:val="00814DB1"/>
    <w:rsid w:val="0081507A"/>
    <w:rsid w:val="0081550B"/>
    <w:rsid w:val="00815954"/>
    <w:rsid w:val="00815B79"/>
    <w:rsid w:val="00815BF6"/>
    <w:rsid w:val="00815D0D"/>
    <w:rsid w:val="00815F8C"/>
    <w:rsid w:val="008165EA"/>
    <w:rsid w:val="00816B77"/>
    <w:rsid w:val="00816BDA"/>
    <w:rsid w:val="00816DFC"/>
    <w:rsid w:val="00817226"/>
    <w:rsid w:val="0081750D"/>
    <w:rsid w:val="0081779B"/>
    <w:rsid w:val="0082027D"/>
    <w:rsid w:val="0082046E"/>
    <w:rsid w:val="008205BA"/>
    <w:rsid w:val="00820954"/>
    <w:rsid w:val="00821543"/>
    <w:rsid w:val="00821684"/>
    <w:rsid w:val="0082171E"/>
    <w:rsid w:val="008217DA"/>
    <w:rsid w:val="00822056"/>
    <w:rsid w:val="008221E2"/>
    <w:rsid w:val="00822D19"/>
    <w:rsid w:val="008239E0"/>
    <w:rsid w:val="00823AAA"/>
    <w:rsid w:val="0082449F"/>
    <w:rsid w:val="00824B62"/>
    <w:rsid w:val="00824E78"/>
    <w:rsid w:val="0082525F"/>
    <w:rsid w:val="00826728"/>
    <w:rsid w:val="008267F7"/>
    <w:rsid w:val="00826953"/>
    <w:rsid w:val="00826B5C"/>
    <w:rsid w:val="008274C2"/>
    <w:rsid w:val="00827781"/>
    <w:rsid w:val="00830A5A"/>
    <w:rsid w:val="0083117A"/>
    <w:rsid w:val="008314E8"/>
    <w:rsid w:val="00831B10"/>
    <w:rsid w:val="00831BAE"/>
    <w:rsid w:val="0083235A"/>
    <w:rsid w:val="008323B8"/>
    <w:rsid w:val="0083256F"/>
    <w:rsid w:val="0083291B"/>
    <w:rsid w:val="00832BF7"/>
    <w:rsid w:val="00833B9D"/>
    <w:rsid w:val="00833C26"/>
    <w:rsid w:val="00833DD7"/>
    <w:rsid w:val="00834559"/>
    <w:rsid w:val="00834B77"/>
    <w:rsid w:val="00835A6E"/>
    <w:rsid w:val="00835ACC"/>
    <w:rsid w:val="00835FAE"/>
    <w:rsid w:val="0083654F"/>
    <w:rsid w:val="00836B24"/>
    <w:rsid w:val="00836B7D"/>
    <w:rsid w:val="00836E13"/>
    <w:rsid w:val="008371CB"/>
    <w:rsid w:val="0083759D"/>
    <w:rsid w:val="008375F3"/>
    <w:rsid w:val="008378CC"/>
    <w:rsid w:val="00837CA7"/>
    <w:rsid w:val="00837FE6"/>
    <w:rsid w:val="00840D16"/>
    <w:rsid w:val="00840F76"/>
    <w:rsid w:val="00841560"/>
    <w:rsid w:val="0084186B"/>
    <w:rsid w:val="00841A46"/>
    <w:rsid w:val="00841DCA"/>
    <w:rsid w:val="008420B5"/>
    <w:rsid w:val="008425EE"/>
    <w:rsid w:val="008436E3"/>
    <w:rsid w:val="00843729"/>
    <w:rsid w:val="008440CC"/>
    <w:rsid w:val="00844259"/>
    <w:rsid w:val="0084433D"/>
    <w:rsid w:val="008444C3"/>
    <w:rsid w:val="00844B22"/>
    <w:rsid w:val="00844C30"/>
    <w:rsid w:val="008455E4"/>
    <w:rsid w:val="00845EB7"/>
    <w:rsid w:val="00846761"/>
    <w:rsid w:val="008467CA"/>
    <w:rsid w:val="008467EA"/>
    <w:rsid w:val="00847022"/>
    <w:rsid w:val="0084707C"/>
    <w:rsid w:val="008473A9"/>
    <w:rsid w:val="008474E0"/>
    <w:rsid w:val="008475B6"/>
    <w:rsid w:val="00850272"/>
    <w:rsid w:val="008518FD"/>
    <w:rsid w:val="008519A8"/>
    <w:rsid w:val="00851E2D"/>
    <w:rsid w:val="00852198"/>
    <w:rsid w:val="008525CE"/>
    <w:rsid w:val="00852735"/>
    <w:rsid w:val="00852794"/>
    <w:rsid w:val="00852B96"/>
    <w:rsid w:val="00853457"/>
    <w:rsid w:val="00853605"/>
    <w:rsid w:val="008536B6"/>
    <w:rsid w:val="00853790"/>
    <w:rsid w:val="00853A43"/>
    <w:rsid w:val="00853B25"/>
    <w:rsid w:val="00853BAE"/>
    <w:rsid w:val="00853D6D"/>
    <w:rsid w:val="0085444C"/>
    <w:rsid w:val="00854481"/>
    <w:rsid w:val="00854AEA"/>
    <w:rsid w:val="00854F05"/>
    <w:rsid w:val="008559C6"/>
    <w:rsid w:val="00855DE5"/>
    <w:rsid w:val="00856058"/>
    <w:rsid w:val="008562DE"/>
    <w:rsid w:val="008563AF"/>
    <w:rsid w:val="008564BD"/>
    <w:rsid w:val="00856605"/>
    <w:rsid w:val="008566B9"/>
    <w:rsid w:val="008567AC"/>
    <w:rsid w:val="0085684D"/>
    <w:rsid w:val="00856E2A"/>
    <w:rsid w:val="00857A30"/>
    <w:rsid w:val="00857B4E"/>
    <w:rsid w:val="00860372"/>
    <w:rsid w:val="00860682"/>
    <w:rsid w:val="00860A0D"/>
    <w:rsid w:val="00860D8B"/>
    <w:rsid w:val="00861317"/>
    <w:rsid w:val="00861F71"/>
    <w:rsid w:val="008625B7"/>
    <w:rsid w:val="00862B70"/>
    <w:rsid w:val="00862D36"/>
    <w:rsid w:val="00862F94"/>
    <w:rsid w:val="0086348A"/>
    <w:rsid w:val="00863979"/>
    <w:rsid w:val="00863B81"/>
    <w:rsid w:val="008641C8"/>
    <w:rsid w:val="00864886"/>
    <w:rsid w:val="00865076"/>
    <w:rsid w:val="0086510C"/>
    <w:rsid w:val="00865224"/>
    <w:rsid w:val="00865735"/>
    <w:rsid w:val="00865D41"/>
    <w:rsid w:val="00866271"/>
    <w:rsid w:val="008669C2"/>
    <w:rsid w:val="00866F30"/>
    <w:rsid w:val="008671B1"/>
    <w:rsid w:val="00867426"/>
    <w:rsid w:val="008674A2"/>
    <w:rsid w:val="008678A1"/>
    <w:rsid w:val="008678EB"/>
    <w:rsid w:val="00867ACD"/>
    <w:rsid w:val="008703C5"/>
    <w:rsid w:val="008703DC"/>
    <w:rsid w:val="00870824"/>
    <w:rsid w:val="0087184D"/>
    <w:rsid w:val="00871896"/>
    <w:rsid w:val="00871B67"/>
    <w:rsid w:val="00871D61"/>
    <w:rsid w:val="00871DBE"/>
    <w:rsid w:val="00871ECE"/>
    <w:rsid w:val="00871F7C"/>
    <w:rsid w:val="00872332"/>
    <w:rsid w:val="008726AD"/>
    <w:rsid w:val="00872A40"/>
    <w:rsid w:val="00872C4F"/>
    <w:rsid w:val="00872DF7"/>
    <w:rsid w:val="00873E84"/>
    <w:rsid w:val="00873F1D"/>
    <w:rsid w:val="008741DC"/>
    <w:rsid w:val="0087471B"/>
    <w:rsid w:val="00874B55"/>
    <w:rsid w:val="00874E5C"/>
    <w:rsid w:val="0087504D"/>
    <w:rsid w:val="008767CD"/>
    <w:rsid w:val="008768BA"/>
    <w:rsid w:val="00876AE2"/>
    <w:rsid w:val="00876F5E"/>
    <w:rsid w:val="008779B8"/>
    <w:rsid w:val="00880427"/>
    <w:rsid w:val="008804A6"/>
    <w:rsid w:val="00880695"/>
    <w:rsid w:val="008808ED"/>
    <w:rsid w:val="00880AB9"/>
    <w:rsid w:val="0088155D"/>
    <w:rsid w:val="0088163D"/>
    <w:rsid w:val="008819E1"/>
    <w:rsid w:val="008824C2"/>
    <w:rsid w:val="008828EC"/>
    <w:rsid w:val="00883AEA"/>
    <w:rsid w:val="00884075"/>
    <w:rsid w:val="0088414D"/>
    <w:rsid w:val="008845FB"/>
    <w:rsid w:val="008850A9"/>
    <w:rsid w:val="00885763"/>
    <w:rsid w:val="008858BF"/>
    <w:rsid w:val="00885BE0"/>
    <w:rsid w:val="00885CCE"/>
    <w:rsid w:val="00885F93"/>
    <w:rsid w:val="0088676C"/>
    <w:rsid w:val="00886D9E"/>
    <w:rsid w:val="00886E44"/>
    <w:rsid w:val="00887460"/>
    <w:rsid w:val="00887461"/>
    <w:rsid w:val="008874BC"/>
    <w:rsid w:val="008877A0"/>
    <w:rsid w:val="008877EA"/>
    <w:rsid w:val="00887BB4"/>
    <w:rsid w:val="0089072A"/>
    <w:rsid w:val="00890BC2"/>
    <w:rsid w:val="008917D7"/>
    <w:rsid w:val="00891C27"/>
    <w:rsid w:val="00891FFF"/>
    <w:rsid w:val="008924E0"/>
    <w:rsid w:val="0089283D"/>
    <w:rsid w:val="008928A1"/>
    <w:rsid w:val="00892C27"/>
    <w:rsid w:val="008933E5"/>
    <w:rsid w:val="008934B8"/>
    <w:rsid w:val="008946E5"/>
    <w:rsid w:val="00894A28"/>
    <w:rsid w:val="00894E13"/>
    <w:rsid w:val="0089594A"/>
    <w:rsid w:val="00895A6F"/>
    <w:rsid w:val="00895A75"/>
    <w:rsid w:val="00895B75"/>
    <w:rsid w:val="00895FF8"/>
    <w:rsid w:val="00896085"/>
    <w:rsid w:val="00896115"/>
    <w:rsid w:val="0089635E"/>
    <w:rsid w:val="008963B5"/>
    <w:rsid w:val="0089654F"/>
    <w:rsid w:val="00896D4D"/>
    <w:rsid w:val="0089743C"/>
    <w:rsid w:val="00897A58"/>
    <w:rsid w:val="00897F5B"/>
    <w:rsid w:val="008A08E6"/>
    <w:rsid w:val="008A0CD1"/>
    <w:rsid w:val="008A1585"/>
    <w:rsid w:val="008A17E3"/>
    <w:rsid w:val="008A1E30"/>
    <w:rsid w:val="008A1EFF"/>
    <w:rsid w:val="008A23A5"/>
    <w:rsid w:val="008A260E"/>
    <w:rsid w:val="008A2612"/>
    <w:rsid w:val="008A28B4"/>
    <w:rsid w:val="008A302E"/>
    <w:rsid w:val="008A3224"/>
    <w:rsid w:val="008A322B"/>
    <w:rsid w:val="008A4262"/>
    <w:rsid w:val="008A452A"/>
    <w:rsid w:val="008A466D"/>
    <w:rsid w:val="008A4A01"/>
    <w:rsid w:val="008A529D"/>
    <w:rsid w:val="008A5422"/>
    <w:rsid w:val="008A5C43"/>
    <w:rsid w:val="008A5C65"/>
    <w:rsid w:val="008A5D75"/>
    <w:rsid w:val="008A5D96"/>
    <w:rsid w:val="008A6D63"/>
    <w:rsid w:val="008A7C4D"/>
    <w:rsid w:val="008B03C3"/>
    <w:rsid w:val="008B0955"/>
    <w:rsid w:val="008B1469"/>
    <w:rsid w:val="008B1734"/>
    <w:rsid w:val="008B1DA6"/>
    <w:rsid w:val="008B1F31"/>
    <w:rsid w:val="008B20F8"/>
    <w:rsid w:val="008B216C"/>
    <w:rsid w:val="008B23EF"/>
    <w:rsid w:val="008B26D9"/>
    <w:rsid w:val="008B2926"/>
    <w:rsid w:val="008B3176"/>
    <w:rsid w:val="008B3519"/>
    <w:rsid w:val="008B3541"/>
    <w:rsid w:val="008B3830"/>
    <w:rsid w:val="008B3BA5"/>
    <w:rsid w:val="008B3E0E"/>
    <w:rsid w:val="008B4271"/>
    <w:rsid w:val="008B4478"/>
    <w:rsid w:val="008B4968"/>
    <w:rsid w:val="008B4AD0"/>
    <w:rsid w:val="008B4D69"/>
    <w:rsid w:val="008B56D4"/>
    <w:rsid w:val="008B577A"/>
    <w:rsid w:val="008B5D95"/>
    <w:rsid w:val="008B61B2"/>
    <w:rsid w:val="008B6296"/>
    <w:rsid w:val="008B645B"/>
    <w:rsid w:val="008B660E"/>
    <w:rsid w:val="008B6D1E"/>
    <w:rsid w:val="008B6FF8"/>
    <w:rsid w:val="008B717D"/>
    <w:rsid w:val="008B797B"/>
    <w:rsid w:val="008C03E1"/>
    <w:rsid w:val="008C08AE"/>
    <w:rsid w:val="008C0D2E"/>
    <w:rsid w:val="008C0E13"/>
    <w:rsid w:val="008C10FE"/>
    <w:rsid w:val="008C16B9"/>
    <w:rsid w:val="008C1A50"/>
    <w:rsid w:val="008C1B12"/>
    <w:rsid w:val="008C1DD3"/>
    <w:rsid w:val="008C1E2E"/>
    <w:rsid w:val="008C20FF"/>
    <w:rsid w:val="008C2206"/>
    <w:rsid w:val="008C2317"/>
    <w:rsid w:val="008C2E2C"/>
    <w:rsid w:val="008C3503"/>
    <w:rsid w:val="008C35B8"/>
    <w:rsid w:val="008C38B7"/>
    <w:rsid w:val="008C3B07"/>
    <w:rsid w:val="008C4731"/>
    <w:rsid w:val="008C4837"/>
    <w:rsid w:val="008C4C9F"/>
    <w:rsid w:val="008C5C3E"/>
    <w:rsid w:val="008C5C99"/>
    <w:rsid w:val="008C5E0E"/>
    <w:rsid w:val="008C6104"/>
    <w:rsid w:val="008C6C78"/>
    <w:rsid w:val="008C6E1F"/>
    <w:rsid w:val="008C7035"/>
    <w:rsid w:val="008C7367"/>
    <w:rsid w:val="008C7668"/>
    <w:rsid w:val="008C794B"/>
    <w:rsid w:val="008C7D60"/>
    <w:rsid w:val="008C7FAD"/>
    <w:rsid w:val="008D0755"/>
    <w:rsid w:val="008D0862"/>
    <w:rsid w:val="008D0BAE"/>
    <w:rsid w:val="008D0C92"/>
    <w:rsid w:val="008D1D11"/>
    <w:rsid w:val="008D22BC"/>
    <w:rsid w:val="008D2618"/>
    <w:rsid w:val="008D273F"/>
    <w:rsid w:val="008D33C4"/>
    <w:rsid w:val="008D3459"/>
    <w:rsid w:val="008D3659"/>
    <w:rsid w:val="008D3684"/>
    <w:rsid w:val="008D392E"/>
    <w:rsid w:val="008D3B2B"/>
    <w:rsid w:val="008D3C7F"/>
    <w:rsid w:val="008D4359"/>
    <w:rsid w:val="008D48B1"/>
    <w:rsid w:val="008D4DE6"/>
    <w:rsid w:val="008D51B2"/>
    <w:rsid w:val="008D5690"/>
    <w:rsid w:val="008D5D52"/>
    <w:rsid w:val="008D5EC2"/>
    <w:rsid w:val="008D61DB"/>
    <w:rsid w:val="008D61FB"/>
    <w:rsid w:val="008D6353"/>
    <w:rsid w:val="008D659C"/>
    <w:rsid w:val="008D65AD"/>
    <w:rsid w:val="008D6654"/>
    <w:rsid w:val="008D6A20"/>
    <w:rsid w:val="008D6A9D"/>
    <w:rsid w:val="008D6F67"/>
    <w:rsid w:val="008D7661"/>
    <w:rsid w:val="008D77C7"/>
    <w:rsid w:val="008D7A36"/>
    <w:rsid w:val="008D7B3D"/>
    <w:rsid w:val="008E0480"/>
    <w:rsid w:val="008E0D8D"/>
    <w:rsid w:val="008E0FB8"/>
    <w:rsid w:val="008E1C73"/>
    <w:rsid w:val="008E1F10"/>
    <w:rsid w:val="008E24DA"/>
    <w:rsid w:val="008E253F"/>
    <w:rsid w:val="008E2BA8"/>
    <w:rsid w:val="008E2F1F"/>
    <w:rsid w:val="008E2FEA"/>
    <w:rsid w:val="008E33D8"/>
    <w:rsid w:val="008E33E3"/>
    <w:rsid w:val="008E38D7"/>
    <w:rsid w:val="008E3C77"/>
    <w:rsid w:val="008E3FFB"/>
    <w:rsid w:val="008E4068"/>
    <w:rsid w:val="008E43A9"/>
    <w:rsid w:val="008E49D7"/>
    <w:rsid w:val="008E4B1A"/>
    <w:rsid w:val="008E60D8"/>
    <w:rsid w:val="008E6349"/>
    <w:rsid w:val="008E671D"/>
    <w:rsid w:val="008E6A87"/>
    <w:rsid w:val="008E7725"/>
    <w:rsid w:val="008E7AFC"/>
    <w:rsid w:val="008E7C53"/>
    <w:rsid w:val="008E7ED2"/>
    <w:rsid w:val="008F049B"/>
    <w:rsid w:val="008F09AF"/>
    <w:rsid w:val="008F10D1"/>
    <w:rsid w:val="008F1104"/>
    <w:rsid w:val="008F1220"/>
    <w:rsid w:val="008F1241"/>
    <w:rsid w:val="008F1B0F"/>
    <w:rsid w:val="008F1E58"/>
    <w:rsid w:val="008F29DE"/>
    <w:rsid w:val="008F3972"/>
    <w:rsid w:val="008F3A94"/>
    <w:rsid w:val="008F3C6F"/>
    <w:rsid w:val="008F3CC9"/>
    <w:rsid w:val="008F4334"/>
    <w:rsid w:val="008F4EA9"/>
    <w:rsid w:val="008F4ED7"/>
    <w:rsid w:val="008F5115"/>
    <w:rsid w:val="008F5374"/>
    <w:rsid w:val="008F539F"/>
    <w:rsid w:val="008F58D2"/>
    <w:rsid w:val="008F59ED"/>
    <w:rsid w:val="008F5A3C"/>
    <w:rsid w:val="008F5F3D"/>
    <w:rsid w:val="008F6F68"/>
    <w:rsid w:val="008F718C"/>
    <w:rsid w:val="008F767C"/>
    <w:rsid w:val="008F7C55"/>
    <w:rsid w:val="008F7E86"/>
    <w:rsid w:val="0090029C"/>
    <w:rsid w:val="0090033A"/>
    <w:rsid w:val="00900412"/>
    <w:rsid w:val="00900A63"/>
    <w:rsid w:val="00900B9D"/>
    <w:rsid w:val="0090117D"/>
    <w:rsid w:val="00901275"/>
    <w:rsid w:val="009017DB"/>
    <w:rsid w:val="00901929"/>
    <w:rsid w:val="00901D7A"/>
    <w:rsid w:val="00902025"/>
    <w:rsid w:val="009021A9"/>
    <w:rsid w:val="0090283B"/>
    <w:rsid w:val="00902A0B"/>
    <w:rsid w:val="00902A2B"/>
    <w:rsid w:val="00902ACC"/>
    <w:rsid w:val="00902B15"/>
    <w:rsid w:val="00903370"/>
    <w:rsid w:val="0090346F"/>
    <w:rsid w:val="00903721"/>
    <w:rsid w:val="0090398A"/>
    <w:rsid w:val="00903A0D"/>
    <w:rsid w:val="00903A50"/>
    <w:rsid w:val="00903F1B"/>
    <w:rsid w:val="00904115"/>
    <w:rsid w:val="0090466A"/>
    <w:rsid w:val="00904BED"/>
    <w:rsid w:val="00904D39"/>
    <w:rsid w:val="00905185"/>
    <w:rsid w:val="00905441"/>
    <w:rsid w:val="009054EE"/>
    <w:rsid w:val="00905564"/>
    <w:rsid w:val="009055B2"/>
    <w:rsid w:val="0090568A"/>
    <w:rsid w:val="0090585A"/>
    <w:rsid w:val="009068B7"/>
    <w:rsid w:val="00906DA6"/>
    <w:rsid w:val="009075A1"/>
    <w:rsid w:val="0090785D"/>
    <w:rsid w:val="00910224"/>
    <w:rsid w:val="009104C6"/>
    <w:rsid w:val="0091076A"/>
    <w:rsid w:val="00910C8F"/>
    <w:rsid w:val="00910CDE"/>
    <w:rsid w:val="0091158A"/>
    <w:rsid w:val="00911B3F"/>
    <w:rsid w:val="00911EB7"/>
    <w:rsid w:val="009121A5"/>
    <w:rsid w:val="00912798"/>
    <w:rsid w:val="00912DCA"/>
    <w:rsid w:val="00912F84"/>
    <w:rsid w:val="009136CA"/>
    <w:rsid w:val="0091383A"/>
    <w:rsid w:val="00913D7D"/>
    <w:rsid w:val="00913F43"/>
    <w:rsid w:val="009148D8"/>
    <w:rsid w:val="00914D89"/>
    <w:rsid w:val="00914E47"/>
    <w:rsid w:val="00915D39"/>
    <w:rsid w:val="00916365"/>
    <w:rsid w:val="0091668E"/>
    <w:rsid w:val="0091674D"/>
    <w:rsid w:val="00916F05"/>
    <w:rsid w:val="00916F1F"/>
    <w:rsid w:val="00916F28"/>
    <w:rsid w:val="0091711C"/>
    <w:rsid w:val="00917469"/>
    <w:rsid w:val="00917483"/>
    <w:rsid w:val="0091749F"/>
    <w:rsid w:val="00917A2C"/>
    <w:rsid w:val="00917B64"/>
    <w:rsid w:val="00917F02"/>
    <w:rsid w:val="00920187"/>
    <w:rsid w:val="009218BA"/>
    <w:rsid w:val="00921D27"/>
    <w:rsid w:val="00921EB6"/>
    <w:rsid w:val="00922469"/>
    <w:rsid w:val="009225B7"/>
    <w:rsid w:val="0092272B"/>
    <w:rsid w:val="00922B27"/>
    <w:rsid w:val="00923412"/>
    <w:rsid w:val="00923532"/>
    <w:rsid w:val="00923AA3"/>
    <w:rsid w:val="00923DA0"/>
    <w:rsid w:val="00923DA3"/>
    <w:rsid w:val="00924062"/>
    <w:rsid w:val="009242E6"/>
    <w:rsid w:val="00924725"/>
    <w:rsid w:val="009249F0"/>
    <w:rsid w:val="00924AD0"/>
    <w:rsid w:val="00924D89"/>
    <w:rsid w:val="00925264"/>
    <w:rsid w:val="009252D7"/>
    <w:rsid w:val="00925743"/>
    <w:rsid w:val="00925E1C"/>
    <w:rsid w:val="00926763"/>
    <w:rsid w:val="00927DB1"/>
    <w:rsid w:val="00930C5A"/>
    <w:rsid w:val="009316F7"/>
    <w:rsid w:val="00931772"/>
    <w:rsid w:val="009317A2"/>
    <w:rsid w:val="0093199E"/>
    <w:rsid w:val="009319D5"/>
    <w:rsid w:val="00931BF3"/>
    <w:rsid w:val="009320BA"/>
    <w:rsid w:val="009320EE"/>
    <w:rsid w:val="009329C5"/>
    <w:rsid w:val="00932A40"/>
    <w:rsid w:val="00933107"/>
    <w:rsid w:val="0093365B"/>
    <w:rsid w:val="00933869"/>
    <w:rsid w:val="00933ACD"/>
    <w:rsid w:val="00933DCE"/>
    <w:rsid w:val="00933E0C"/>
    <w:rsid w:val="00933F04"/>
    <w:rsid w:val="00935166"/>
    <w:rsid w:val="009354E3"/>
    <w:rsid w:val="00935561"/>
    <w:rsid w:val="0093569B"/>
    <w:rsid w:val="009359F9"/>
    <w:rsid w:val="009368AA"/>
    <w:rsid w:val="0093697C"/>
    <w:rsid w:val="00936C9E"/>
    <w:rsid w:val="00936CA9"/>
    <w:rsid w:val="00937180"/>
    <w:rsid w:val="00937FEB"/>
    <w:rsid w:val="009404AB"/>
    <w:rsid w:val="0094061B"/>
    <w:rsid w:val="00940AF9"/>
    <w:rsid w:val="00941D39"/>
    <w:rsid w:val="00941E05"/>
    <w:rsid w:val="009420FE"/>
    <w:rsid w:val="0094286C"/>
    <w:rsid w:val="00942975"/>
    <w:rsid w:val="00942BF6"/>
    <w:rsid w:val="00943054"/>
    <w:rsid w:val="00943DCE"/>
    <w:rsid w:val="00943E6F"/>
    <w:rsid w:val="0094422A"/>
    <w:rsid w:val="00944858"/>
    <w:rsid w:val="00944B3C"/>
    <w:rsid w:val="00944CC9"/>
    <w:rsid w:val="00944DA1"/>
    <w:rsid w:val="00945645"/>
    <w:rsid w:val="0094584A"/>
    <w:rsid w:val="0094604B"/>
    <w:rsid w:val="009461A4"/>
    <w:rsid w:val="00947226"/>
    <w:rsid w:val="0094755E"/>
    <w:rsid w:val="0094763B"/>
    <w:rsid w:val="00947723"/>
    <w:rsid w:val="009504AA"/>
    <w:rsid w:val="009506A8"/>
    <w:rsid w:val="00950CB5"/>
    <w:rsid w:val="00951F36"/>
    <w:rsid w:val="00952109"/>
    <w:rsid w:val="0095216C"/>
    <w:rsid w:val="00952BED"/>
    <w:rsid w:val="00952E65"/>
    <w:rsid w:val="00952F00"/>
    <w:rsid w:val="009530F6"/>
    <w:rsid w:val="00953319"/>
    <w:rsid w:val="0095384A"/>
    <w:rsid w:val="00953ABB"/>
    <w:rsid w:val="00953C01"/>
    <w:rsid w:val="00953F48"/>
    <w:rsid w:val="00954721"/>
    <w:rsid w:val="00954D7C"/>
    <w:rsid w:val="009559BA"/>
    <w:rsid w:val="00955AC7"/>
    <w:rsid w:val="00956840"/>
    <w:rsid w:val="0095692B"/>
    <w:rsid w:val="00956B0B"/>
    <w:rsid w:val="00957282"/>
    <w:rsid w:val="00957767"/>
    <w:rsid w:val="0095786B"/>
    <w:rsid w:val="00957AE5"/>
    <w:rsid w:val="00957BBD"/>
    <w:rsid w:val="00960EB8"/>
    <w:rsid w:val="00961120"/>
    <w:rsid w:val="00961745"/>
    <w:rsid w:val="009619B1"/>
    <w:rsid w:val="009621E0"/>
    <w:rsid w:val="00962A76"/>
    <w:rsid w:val="00962F7C"/>
    <w:rsid w:val="00963ABF"/>
    <w:rsid w:val="00963D83"/>
    <w:rsid w:val="00963E38"/>
    <w:rsid w:val="009643B4"/>
    <w:rsid w:val="009646BA"/>
    <w:rsid w:val="00964772"/>
    <w:rsid w:val="00964948"/>
    <w:rsid w:val="00964B64"/>
    <w:rsid w:val="00965C2F"/>
    <w:rsid w:val="00965CC6"/>
    <w:rsid w:val="00965E4D"/>
    <w:rsid w:val="00966004"/>
    <w:rsid w:val="00966D0B"/>
    <w:rsid w:val="00966F0A"/>
    <w:rsid w:val="00967190"/>
    <w:rsid w:val="0096765B"/>
    <w:rsid w:val="009676EF"/>
    <w:rsid w:val="00967912"/>
    <w:rsid w:val="0096798C"/>
    <w:rsid w:val="009679CE"/>
    <w:rsid w:val="00967AA0"/>
    <w:rsid w:val="00967BB2"/>
    <w:rsid w:val="00967DEC"/>
    <w:rsid w:val="00970262"/>
    <w:rsid w:val="0097032E"/>
    <w:rsid w:val="009709DD"/>
    <w:rsid w:val="00970AA6"/>
    <w:rsid w:val="00971D28"/>
    <w:rsid w:val="00971D85"/>
    <w:rsid w:val="00971E8D"/>
    <w:rsid w:val="0097210F"/>
    <w:rsid w:val="009723D4"/>
    <w:rsid w:val="00973ADC"/>
    <w:rsid w:val="00973D1F"/>
    <w:rsid w:val="00973EEC"/>
    <w:rsid w:val="009745F1"/>
    <w:rsid w:val="00974BB5"/>
    <w:rsid w:val="00974EE4"/>
    <w:rsid w:val="009758A5"/>
    <w:rsid w:val="0097628A"/>
    <w:rsid w:val="009765D9"/>
    <w:rsid w:val="009766C4"/>
    <w:rsid w:val="009768DD"/>
    <w:rsid w:val="009769F7"/>
    <w:rsid w:val="00977518"/>
    <w:rsid w:val="0097758B"/>
    <w:rsid w:val="009778BB"/>
    <w:rsid w:val="00980049"/>
    <w:rsid w:val="00980503"/>
    <w:rsid w:val="009805C4"/>
    <w:rsid w:val="00980670"/>
    <w:rsid w:val="009810AD"/>
    <w:rsid w:val="009810DD"/>
    <w:rsid w:val="00981211"/>
    <w:rsid w:val="0098131D"/>
    <w:rsid w:val="009817E2"/>
    <w:rsid w:val="009818F6"/>
    <w:rsid w:val="00981AB5"/>
    <w:rsid w:val="00981B44"/>
    <w:rsid w:val="009824FE"/>
    <w:rsid w:val="00982593"/>
    <w:rsid w:val="00982D68"/>
    <w:rsid w:val="00983054"/>
    <w:rsid w:val="009831AC"/>
    <w:rsid w:val="00983583"/>
    <w:rsid w:val="00983D2A"/>
    <w:rsid w:val="00983D8C"/>
    <w:rsid w:val="00983EF4"/>
    <w:rsid w:val="009841F3"/>
    <w:rsid w:val="00984381"/>
    <w:rsid w:val="009843EE"/>
    <w:rsid w:val="0098449F"/>
    <w:rsid w:val="009848A0"/>
    <w:rsid w:val="00984A31"/>
    <w:rsid w:val="009851BD"/>
    <w:rsid w:val="0098596B"/>
    <w:rsid w:val="009862F5"/>
    <w:rsid w:val="00986DF4"/>
    <w:rsid w:val="00986E45"/>
    <w:rsid w:val="009878E3"/>
    <w:rsid w:val="00987ADC"/>
    <w:rsid w:val="00987CB1"/>
    <w:rsid w:val="00987E92"/>
    <w:rsid w:val="00990B19"/>
    <w:rsid w:val="009911AE"/>
    <w:rsid w:val="00991672"/>
    <w:rsid w:val="009917F3"/>
    <w:rsid w:val="009927D8"/>
    <w:rsid w:val="00992927"/>
    <w:rsid w:val="00992A36"/>
    <w:rsid w:val="00992FA7"/>
    <w:rsid w:val="009930AC"/>
    <w:rsid w:val="00993333"/>
    <w:rsid w:val="009933C1"/>
    <w:rsid w:val="00993548"/>
    <w:rsid w:val="009935F8"/>
    <w:rsid w:val="00993854"/>
    <w:rsid w:val="00993AF7"/>
    <w:rsid w:val="009943D2"/>
    <w:rsid w:val="009949A7"/>
    <w:rsid w:val="00995976"/>
    <w:rsid w:val="00995DEF"/>
    <w:rsid w:val="00996158"/>
    <w:rsid w:val="009962E0"/>
    <w:rsid w:val="009969E9"/>
    <w:rsid w:val="00996F29"/>
    <w:rsid w:val="0099721C"/>
    <w:rsid w:val="00997570"/>
    <w:rsid w:val="009A0441"/>
    <w:rsid w:val="009A0A9F"/>
    <w:rsid w:val="009A0D11"/>
    <w:rsid w:val="009A0F10"/>
    <w:rsid w:val="009A1DD0"/>
    <w:rsid w:val="009A274B"/>
    <w:rsid w:val="009A2BD7"/>
    <w:rsid w:val="009A2DFB"/>
    <w:rsid w:val="009A333A"/>
    <w:rsid w:val="009A3538"/>
    <w:rsid w:val="009A36B5"/>
    <w:rsid w:val="009A3F73"/>
    <w:rsid w:val="009A416F"/>
    <w:rsid w:val="009A464C"/>
    <w:rsid w:val="009A46BD"/>
    <w:rsid w:val="009A4CD3"/>
    <w:rsid w:val="009A4EFE"/>
    <w:rsid w:val="009A4F63"/>
    <w:rsid w:val="009A5128"/>
    <w:rsid w:val="009A51E3"/>
    <w:rsid w:val="009A5296"/>
    <w:rsid w:val="009A5C35"/>
    <w:rsid w:val="009A5C54"/>
    <w:rsid w:val="009A63DA"/>
    <w:rsid w:val="009A6B17"/>
    <w:rsid w:val="009A6C18"/>
    <w:rsid w:val="009A75EF"/>
    <w:rsid w:val="009A7742"/>
    <w:rsid w:val="009B0788"/>
    <w:rsid w:val="009B0BA1"/>
    <w:rsid w:val="009B17B4"/>
    <w:rsid w:val="009B18B2"/>
    <w:rsid w:val="009B1D3C"/>
    <w:rsid w:val="009B1ED1"/>
    <w:rsid w:val="009B2973"/>
    <w:rsid w:val="009B2A02"/>
    <w:rsid w:val="009B36F4"/>
    <w:rsid w:val="009B4188"/>
    <w:rsid w:val="009B45A6"/>
    <w:rsid w:val="009B49E1"/>
    <w:rsid w:val="009B4F35"/>
    <w:rsid w:val="009B509F"/>
    <w:rsid w:val="009B5677"/>
    <w:rsid w:val="009B5A9A"/>
    <w:rsid w:val="009B5ED0"/>
    <w:rsid w:val="009B6449"/>
    <w:rsid w:val="009B6527"/>
    <w:rsid w:val="009B7AD5"/>
    <w:rsid w:val="009C0268"/>
    <w:rsid w:val="009C0876"/>
    <w:rsid w:val="009C0A54"/>
    <w:rsid w:val="009C0AB7"/>
    <w:rsid w:val="009C0EB6"/>
    <w:rsid w:val="009C1218"/>
    <w:rsid w:val="009C15B1"/>
    <w:rsid w:val="009C1751"/>
    <w:rsid w:val="009C239C"/>
    <w:rsid w:val="009C24B5"/>
    <w:rsid w:val="009C25EE"/>
    <w:rsid w:val="009C2745"/>
    <w:rsid w:val="009C2883"/>
    <w:rsid w:val="009C2BB3"/>
    <w:rsid w:val="009C2F3F"/>
    <w:rsid w:val="009C2FEA"/>
    <w:rsid w:val="009C32AF"/>
    <w:rsid w:val="009C3D0C"/>
    <w:rsid w:val="009C475B"/>
    <w:rsid w:val="009C489D"/>
    <w:rsid w:val="009C4D4D"/>
    <w:rsid w:val="009C51F8"/>
    <w:rsid w:val="009C65CB"/>
    <w:rsid w:val="009C6F1A"/>
    <w:rsid w:val="009C7188"/>
    <w:rsid w:val="009C7322"/>
    <w:rsid w:val="009C7781"/>
    <w:rsid w:val="009C7AB3"/>
    <w:rsid w:val="009C7CC7"/>
    <w:rsid w:val="009D01D8"/>
    <w:rsid w:val="009D0428"/>
    <w:rsid w:val="009D063F"/>
    <w:rsid w:val="009D099C"/>
    <w:rsid w:val="009D0C2F"/>
    <w:rsid w:val="009D0DE9"/>
    <w:rsid w:val="009D12EC"/>
    <w:rsid w:val="009D1710"/>
    <w:rsid w:val="009D1CC8"/>
    <w:rsid w:val="009D2789"/>
    <w:rsid w:val="009D27AD"/>
    <w:rsid w:val="009D2921"/>
    <w:rsid w:val="009D3116"/>
    <w:rsid w:val="009D345F"/>
    <w:rsid w:val="009D3DD8"/>
    <w:rsid w:val="009D400B"/>
    <w:rsid w:val="009D40B1"/>
    <w:rsid w:val="009D4FA8"/>
    <w:rsid w:val="009D4FBF"/>
    <w:rsid w:val="009D54B3"/>
    <w:rsid w:val="009D5BBA"/>
    <w:rsid w:val="009D5EBD"/>
    <w:rsid w:val="009D6042"/>
    <w:rsid w:val="009D6086"/>
    <w:rsid w:val="009D6328"/>
    <w:rsid w:val="009D6AD5"/>
    <w:rsid w:val="009D6B7B"/>
    <w:rsid w:val="009D780A"/>
    <w:rsid w:val="009D7DF2"/>
    <w:rsid w:val="009E012E"/>
    <w:rsid w:val="009E0934"/>
    <w:rsid w:val="009E1396"/>
    <w:rsid w:val="009E1BB5"/>
    <w:rsid w:val="009E2199"/>
    <w:rsid w:val="009E283E"/>
    <w:rsid w:val="009E38C1"/>
    <w:rsid w:val="009E396B"/>
    <w:rsid w:val="009E4294"/>
    <w:rsid w:val="009E4479"/>
    <w:rsid w:val="009E4903"/>
    <w:rsid w:val="009E5A9D"/>
    <w:rsid w:val="009E5AE6"/>
    <w:rsid w:val="009E5E0B"/>
    <w:rsid w:val="009E5F58"/>
    <w:rsid w:val="009E64DA"/>
    <w:rsid w:val="009E6C12"/>
    <w:rsid w:val="009E6C2A"/>
    <w:rsid w:val="009E6D53"/>
    <w:rsid w:val="009E79A4"/>
    <w:rsid w:val="009E7EF5"/>
    <w:rsid w:val="009E7FFB"/>
    <w:rsid w:val="009F02DE"/>
    <w:rsid w:val="009F04FF"/>
    <w:rsid w:val="009F093F"/>
    <w:rsid w:val="009F1B0D"/>
    <w:rsid w:val="009F27DC"/>
    <w:rsid w:val="009F2B4D"/>
    <w:rsid w:val="009F2C21"/>
    <w:rsid w:val="009F3A26"/>
    <w:rsid w:val="009F3A92"/>
    <w:rsid w:val="009F3B30"/>
    <w:rsid w:val="009F3BE3"/>
    <w:rsid w:val="009F3C28"/>
    <w:rsid w:val="009F3F67"/>
    <w:rsid w:val="009F3FC3"/>
    <w:rsid w:val="009F409E"/>
    <w:rsid w:val="009F47CD"/>
    <w:rsid w:val="009F566E"/>
    <w:rsid w:val="009F58FA"/>
    <w:rsid w:val="009F602F"/>
    <w:rsid w:val="009F6BF2"/>
    <w:rsid w:val="009F7080"/>
    <w:rsid w:val="009F75F7"/>
    <w:rsid w:val="009F77B1"/>
    <w:rsid w:val="00A00080"/>
    <w:rsid w:val="00A008A8"/>
    <w:rsid w:val="00A0120A"/>
    <w:rsid w:val="00A01483"/>
    <w:rsid w:val="00A01832"/>
    <w:rsid w:val="00A019BB"/>
    <w:rsid w:val="00A020C7"/>
    <w:rsid w:val="00A02518"/>
    <w:rsid w:val="00A028FF"/>
    <w:rsid w:val="00A02CAE"/>
    <w:rsid w:val="00A0318F"/>
    <w:rsid w:val="00A033ED"/>
    <w:rsid w:val="00A0345D"/>
    <w:rsid w:val="00A035A9"/>
    <w:rsid w:val="00A03D2A"/>
    <w:rsid w:val="00A03F0B"/>
    <w:rsid w:val="00A044F5"/>
    <w:rsid w:val="00A04B28"/>
    <w:rsid w:val="00A05176"/>
    <w:rsid w:val="00A05886"/>
    <w:rsid w:val="00A06126"/>
    <w:rsid w:val="00A06543"/>
    <w:rsid w:val="00A06761"/>
    <w:rsid w:val="00A0773D"/>
    <w:rsid w:val="00A07852"/>
    <w:rsid w:val="00A100F3"/>
    <w:rsid w:val="00A10173"/>
    <w:rsid w:val="00A102BF"/>
    <w:rsid w:val="00A1077C"/>
    <w:rsid w:val="00A11339"/>
    <w:rsid w:val="00A1140F"/>
    <w:rsid w:val="00A11659"/>
    <w:rsid w:val="00A11A7F"/>
    <w:rsid w:val="00A11DA0"/>
    <w:rsid w:val="00A11EA3"/>
    <w:rsid w:val="00A12646"/>
    <w:rsid w:val="00A12810"/>
    <w:rsid w:val="00A12AF6"/>
    <w:rsid w:val="00A12EAD"/>
    <w:rsid w:val="00A13092"/>
    <w:rsid w:val="00A1319C"/>
    <w:rsid w:val="00A1323D"/>
    <w:rsid w:val="00A136AA"/>
    <w:rsid w:val="00A13AFC"/>
    <w:rsid w:val="00A13F9F"/>
    <w:rsid w:val="00A141A4"/>
    <w:rsid w:val="00A145C0"/>
    <w:rsid w:val="00A14C78"/>
    <w:rsid w:val="00A14E1D"/>
    <w:rsid w:val="00A152F3"/>
    <w:rsid w:val="00A15F87"/>
    <w:rsid w:val="00A16382"/>
    <w:rsid w:val="00A167EA"/>
    <w:rsid w:val="00A16971"/>
    <w:rsid w:val="00A16F4D"/>
    <w:rsid w:val="00A170DC"/>
    <w:rsid w:val="00A2048F"/>
    <w:rsid w:val="00A2052F"/>
    <w:rsid w:val="00A209CA"/>
    <w:rsid w:val="00A20C49"/>
    <w:rsid w:val="00A21A5D"/>
    <w:rsid w:val="00A21B11"/>
    <w:rsid w:val="00A222A3"/>
    <w:rsid w:val="00A225B8"/>
    <w:rsid w:val="00A22771"/>
    <w:rsid w:val="00A2277A"/>
    <w:rsid w:val="00A22A2B"/>
    <w:rsid w:val="00A22C2F"/>
    <w:rsid w:val="00A22C38"/>
    <w:rsid w:val="00A23349"/>
    <w:rsid w:val="00A2382C"/>
    <w:rsid w:val="00A23AD0"/>
    <w:rsid w:val="00A242AB"/>
    <w:rsid w:val="00A24756"/>
    <w:rsid w:val="00A24CFD"/>
    <w:rsid w:val="00A25029"/>
    <w:rsid w:val="00A252F3"/>
    <w:rsid w:val="00A2597D"/>
    <w:rsid w:val="00A25BFD"/>
    <w:rsid w:val="00A2630C"/>
    <w:rsid w:val="00A26500"/>
    <w:rsid w:val="00A265A4"/>
    <w:rsid w:val="00A273AE"/>
    <w:rsid w:val="00A27990"/>
    <w:rsid w:val="00A27B1E"/>
    <w:rsid w:val="00A27E7C"/>
    <w:rsid w:val="00A30A9F"/>
    <w:rsid w:val="00A30E12"/>
    <w:rsid w:val="00A3209C"/>
    <w:rsid w:val="00A32191"/>
    <w:rsid w:val="00A32521"/>
    <w:rsid w:val="00A32943"/>
    <w:rsid w:val="00A32A75"/>
    <w:rsid w:val="00A32F01"/>
    <w:rsid w:val="00A3421B"/>
    <w:rsid w:val="00A34BD2"/>
    <w:rsid w:val="00A34BFC"/>
    <w:rsid w:val="00A354F6"/>
    <w:rsid w:val="00A35756"/>
    <w:rsid w:val="00A35969"/>
    <w:rsid w:val="00A3598C"/>
    <w:rsid w:val="00A35C07"/>
    <w:rsid w:val="00A361C0"/>
    <w:rsid w:val="00A362C4"/>
    <w:rsid w:val="00A3639A"/>
    <w:rsid w:val="00A3690A"/>
    <w:rsid w:val="00A36A1E"/>
    <w:rsid w:val="00A37903"/>
    <w:rsid w:val="00A37CE2"/>
    <w:rsid w:val="00A40517"/>
    <w:rsid w:val="00A40F98"/>
    <w:rsid w:val="00A40FEC"/>
    <w:rsid w:val="00A41D37"/>
    <w:rsid w:val="00A41E33"/>
    <w:rsid w:val="00A41F9B"/>
    <w:rsid w:val="00A41F9C"/>
    <w:rsid w:val="00A42666"/>
    <w:rsid w:val="00A42772"/>
    <w:rsid w:val="00A428CA"/>
    <w:rsid w:val="00A42F93"/>
    <w:rsid w:val="00A43075"/>
    <w:rsid w:val="00A432CD"/>
    <w:rsid w:val="00A43845"/>
    <w:rsid w:val="00A43A7A"/>
    <w:rsid w:val="00A43EBC"/>
    <w:rsid w:val="00A44373"/>
    <w:rsid w:val="00A444B6"/>
    <w:rsid w:val="00A44801"/>
    <w:rsid w:val="00A44D81"/>
    <w:rsid w:val="00A44D99"/>
    <w:rsid w:val="00A44E5E"/>
    <w:rsid w:val="00A44F49"/>
    <w:rsid w:val="00A45C96"/>
    <w:rsid w:val="00A45C98"/>
    <w:rsid w:val="00A46521"/>
    <w:rsid w:val="00A46992"/>
    <w:rsid w:val="00A46BA4"/>
    <w:rsid w:val="00A46D59"/>
    <w:rsid w:val="00A46E92"/>
    <w:rsid w:val="00A47440"/>
    <w:rsid w:val="00A47538"/>
    <w:rsid w:val="00A47992"/>
    <w:rsid w:val="00A47BF6"/>
    <w:rsid w:val="00A514BC"/>
    <w:rsid w:val="00A5188C"/>
    <w:rsid w:val="00A51AED"/>
    <w:rsid w:val="00A51C95"/>
    <w:rsid w:val="00A5205B"/>
    <w:rsid w:val="00A52686"/>
    <w:rsid w:val="00A53453"/>
    <w:rsid w:val="00A539B9"/>
    <w:rsid w:val="00A53F3A"/>
    <w:rsid w:val="00A54230"/>
    <w:rsid w:val="00A54563"/>
    <w:rsid w:val="00A549DD"/>
    <w:rsid w:val="00A54A11"/>
    <w:rsid w:val="00A54E8D"/>
    <w:rsid w:val="00A55758"/>
    <w:rsid w:val="00A5656D"/>
    <w:rsid w:val="00A565E0"/>
    <w:rsid w:val="00A566A6"/>
    <w:rsid w:val="00A56769"/>
    <w:rsid w:val="00A56980"/>
    <w:rsid w:val="00A56AD7"/>
    <w:rsid w:val="00A56B83"/>
    <w:rsid w:val="00A571A1"/>
    <w:rsid w:val="00A572CA"/>
    <w:rsid w:val="00A607E1"/>
    <w:rsid w:val="00A6083B"/>
    <w:rsid w:val="00A60965"/>
    <w:rsid w:val="00A60A98"/>
    <w:rsid w:val="00A620C8"/>
    <w:rsid w:val="00A62F5F"/>
    <w:rsid w:val="00A630F2"/>
    <w:rsid w:val="00A6361E"/>
    <w:rsid w:val="00A63A07"/>
    <w:rsid w:val="00A63A56"/>
    <w:rsid w:val="00A63B01"/>
    <w:rsid w:val="00A63D8D"/>
    <w:rsid w:val="00A6460C"/>
    <w:rsid w:val="00A6491F"/>
    <w:rsid w:val="00A65353"/>
    <w:rsid w:val="00A65467"/>
    <w:rsid w:val="00A65745"/>
    <w:rsid w:val="00A65B07"/>
    <w:rsid w:val="00A664E7"/>
    <w:rsid w:val="00A66511"/>
    <w:rsid w:val="00A66786"/>
    <w:rsid w:val="00A66A32"/>
    <w:rsid w:val="00A66C31"/>
    <w:rsid w:val="00A66D7E"/>
    <w:rsid w:val="00A66F55"/>
    <w:rsid w:val="00A66FDC"/>
    <w:rsid w:val="00A67724"/>
    <w:rsid w:val="00A6781B"/>
    <w:rsid w:val="00A67C2C"/>
    <w:rsid w:val="00A67D3E"/>
    <w:rsid w:val="00A67FE0"/>
    <w:rsid w:val="00A70098"/>
    <w:rsid w:val="00A703D8"/>
    <w:rsid w:val="00A706C3"/>
    <w:rsid w:val="00A70798"/>
    <w:rsid w:val="00A70E17"/>
    <w:rsid w:val="00A70F69"/>
    <w:rsid w:val="00A70FE8"/>
    <w:rsid w:val="00A70FF3"/>
    <w:rsid w:val="00A71402"/>
    <w:rsid w:val="00A71E11"/>
    <w:rsid w:val="00A71F21"/>
    <w:rsid w:val="00A722D2"/>
    <w:rsid w:val="00A729B7"/>
    <w:rsid w:val="00A72A79"/>
    <w:rsid w:val="00A72B60"/>
    <w:rsid w:val="00A72CBD"/>
    <w:rsid w:val="00A73247"/>
    <w:rsid w:val="00A738AD"/>
    <w:rsid w:val="00A73BA9"/>
    <w:rsid w:val="00A73C1F"/>
    <w:rsid w:val="00A73F5F"/>
    <w:rsid w:val="00A748D0"/>
    <w:rsid w:val="00A74F9C"/>
    <w:rsid w:val="00A750EB"/>
    <w:rsid w:val="00A75111"/>
    <w:rsid w:val="00A7572D"/>
    <w:rsid w:val="00A75D48"/>
    <w:rsid w:val="00A760F4"/>
    <w:rsid w:val="00A761A6"/>
    <w:rsid w:val="00A7680C"/>
    <w:rsid w:val="00A76DC1"/>
    <w:rsid w:val="00A77A5B"/>
    <w:rsid w:val="00A77F65"/>
    <w:rsid w:val="00A80006"/>
    <w:rsid w:val="00A8058F"/>
    <w:rsid w:val="00A80659"/>
    <w:rsid w:val="00A808F1"/>
    <w:rsid w:val="00A80F04"/>
    <w:rsid w:val="00A80F6B"/>
    <w:rsid w:val="00A81084"/>
    <w:rsid w:val="00A81153"/>
    <w:rsid w:val="00A81247"/>
    <w:rsid w:val="00A81306"/>
    <w:rsid w:val="00A81445"/>
    <w:rsid w:val="00A8146F"/>
    <w:rsid w:val="00A819EE"/>
    <w:rsid w:val="00A81C2C"/>
    <w:rsid w:val="00A81E44"/>
    <w:rsid w:val="00A8247D"/>
    <w:rsid w:val="00A82C18"/>
    <w:rsid w:val="00A82DA0"/>
    <w:rsid w:val="00A82FBC"/>
    <w:rsid w:val="00A8306F"/>
    <w:rsid w:val="00A8320B"/>
    <w:rsid w:val="00A83D09"/>
    <w:rsid w:val="00A83FB0"/>
    <w:rsid w:val="00A84462"/>
    <w:rsid w:val="00A84B43"/>
    <w:rsid w:val="00A853AC"/>
    <w:rsid w:val="00A8563B"/>
    <w:rsid w:val="00A8585E"/>
    <w:rsid w:val="00A85D3F"/>
    <w:rsid w:val="00A85FDE"/>
    <w:rsid w:val="00A86A40"/>
    <w:rsid w:val="00A86E8F"/>
    <w:rsid w:val="00A86FEE"/>
    <w:rsid w:val="00A87458"/>
    <w:rsid w:val="00A874C1"/>
    <w:rsid w:val="00A87A4D"/>
    <w:rsid w:val="00A9001B"/>
    <w:rsid w:val="00A91111"/>
    <w:rsid w:val="00A9128B"/>
    <w:rsid w:val="00A91B87"/>
    <w:rsid w:val="00A92147"/>
    <w:rsid w:val="00A92847"/>
    <w:rsid w:val="00A93025"/>
    <w:rsid w:val="00A93161"/>
    <w:rsid w:val="00A93DAF"/>
    <w:rsid w:val="00A94431"/>
    <w:rsid w:val="00A94488"/>
    <w:rsid w:val="00A95291"/>
    <w:rsid w:val="00A95579"/>
    <w:rsid w:val="00A96245"/>
    <w:rsid w:val="00A967A2"/>
    <w:rsid w:val="00A97217"/>
    <w:rsid w:val="00A972A3"/>
    <w:rsid w:val="00A97339"/>
    <w:rsid w:val="00A978EF"/>
    <w:rsid w:val="00A97CDC"/>
    <w:rsid w:val="00AA0375"/>
    <w:rsid w:val="00AA0876"/>
    <w:rsid w:val="00AA0E91"/>
    <w:rsid w:val="00AA0F92"/>
    <w:rsid w:val="00AA1056"/>
    <w:rsid w:val="00AA1191"/>
    <w:rsid w:val="00AA12FD"/>
    <w:rsid w:val="00AA1515"/>
    <w:rsid w:val="00AA1540"/>
    <w:rsid w:val="00AA1B9A"/>
    <w:rsid w:val="00AA1BAD"/>
    <w:rsid w:val="00AA203C"/>
    <w:rsid w:val="00AA27E9"/>
    <w:rsid w:val="00AA3296"/>
    <w:rsid w:val="00AA32C8"/>
    <w:rsid w:val="00AA3C28"/>
    <w:rsid w:val="00AA41DC"/>
    <w:rsid w:val="00AA44DE"/>
    <w:rsid w:val="00AA46B2"/>
    <w:rsid w:val="00AA4F4E"/>
    <w:rsid w:val="00AA5004"/>
    <w:rsid w:val="00AA50CA"/>
    <w:rsid w:val="00AA5320"/>
    <w:rsid w:val="00AA5358"/>
    <w:rsid w:val="00AA55D9"/>
    <w:rsid w:val="00AA5CFA"/>
    <w:rsid w:val="00AA5D86"/>
    <w:rsid w:val="00AA65AD"/>
    <w:rsid w:val="00AA795C"/>
    <w:rsid w:val="00AB0144"/>
    <w:rsid w:val="00AB02ED"/>
    <w:rsid w:val="00AB0AAE"/>
    <w:rsid w:val="00AB1017"/>
    <w:rsid w:val="00AB15C9"/>
    <w:rsid w:val="00AB16D0"/>
    <w:rsid w:val="00AB16FC"/>
    <w:rsid w:val="00AB20C8"/>
    <w:rsid w:val="00AB20E2"/>
    <w:rsid w:val="00AB22B7"/>
    <w:rsid w:val="00AB24D7"/>
    <w:rsid w:val="00AB2662"/>
    <w:rsid w:val="00AB2DE7"/>
    <w:rsid w:val="00AB308F"/>
    <w:rsid w:val="00AB31F8"/>
    <w:rsid w:val="00AB3A76"/>
    <w:rsid w:val="00AB3C72"/>
    <w:rsid w:val="00AB3FAB"/>
    <w:rsid w:val="00AB4161"/>
    <w:rsid w:val="00AB54BD"/>
    <w:rsid w:val="00AB55B1"/>
    <w:rsid w:val="00AB5909"/>
    <w:rsid w:val="00AB6123"/>
    <w:rsid w:val="00AB613C"/>
    <w:rsid w:val="00AB6564"/>
    <w:rsid w:val="00AB6C84"/>
    <w:rsid w:val="00AB6C8D"/>
    <w:rsid w:val="00AB74E3"/>
    <w:rsid w:val="00AB79C3"/>
    <w:rsid w:val="00AB7E77"/>
    <w:rsid w:val="00AC007E"/>
    <w:rsid w:val="00AC0398"/>
    <w:rsid w:val="00AC0B3C"/>
    <w:rsid w:val="00AC0CD2"/>
    <w:rsid w:val="00AC1617"/>
    <w:rsid w:val="00AC1C8C"/>
    <w:rsid w:val="00AC1E22"/>
    <w:rsid w:val="00AC1F3D"/>
    <w:rsid w:val="00AC245D"/>
    <w:rsid w:val="00AC2FA3"/>
    <w:rsid w:val="00AC35C6"/>
    <w:rsid w:val="00AC386C"/>
    <w:rsid w:val="00AC38F3"/>
    <w:rsid w:val="00AC391B"/>
    <w:rsid w:val="00AC3C85"/>
    <w:rsid w:val="00AC4663"/>
    <w:rsid w:val="00AC483A"/>
    <w:rsid w:val="00AC525B"/>
    <w:rsid w:val="00AC55BD"/>
    <w:rsid w:val="00AC5884"/>
    <w:rsid w:val="00AC5CE2"/>
    <w:rsid w:val="00AC602A"/>
    <w:rsid w:val="00AC6C5B"/>
    <w:rsid w:val="00AC6FC7"/>
    <w:rsid w:val="00AC7353"/>
    <w:rsid w:val="00AC7BFF"/>
    <w:rsid w:val="00AD012D"/>
    <w:rsid w:val="00AD098F"/>
    <w:rsid w:val="00AD09DD"/>
    <w:rsid w:val="00AD14C8"/>
    <w:rsid w:val="00AD1568"/>
    <w:rsid w:val="00AD234A"/>
    <w:rsid w:val="00AD25AA"/>
    <w:rsid w:val="00AD2BEF"/>
    <w:rsid w:val="00AD2D2B"/>
    <w:rsid w:val="00AD2D6F"/>
    <w:rsid w:val="00AD3171"/>
    <w:rsid w:val="00AD3407"/>
    <w:rsid w:val="00AD37ED"/>
    <w:rsid w:val="00AD41A4"/>
    <w:rsid w:val="00AD4D9C"/>
    <w:rsid w:val="00AD59C0"/>
    <w:rsid w:val="00AD6143"/>
    <w:rsid w:val="00AD69C3"/>
    <w:rsid w:val="00AD6B86"/>
    <w:rsid w:val="00AD6D8A"/>
    <w:rsid w:val="00AD70D4"/>
    <w:rsid w:val="00AD71A1"/>
    <w:rsid w:val="00AD72F2"/>
    <w:rsid w:val="00AD790B"/>
    <w:rsid w:val="00AD7BE4"/>
    <w:rsid w:val="00AD7C65"/>
    <w:rsid w:val="00AD7CAC"/>
    <w:rsid w:val="00AE0494"/>
    <w:rsid w:val="00AE0499"/>
    <w:rsid w:val="00AE06B4"/>
    <w:rsid w:val="00AE06DF"/>
    <w:rsid w:val="00AE0C5D"/>
    <w:rsid w:val="00AE0F53"/>
    <w:rsid w:val="00AE1C7C"/>
    <w:rsid w:val="00AE1F2F"/>
    <w:rsid w:val="00AE2B89"/>
    <w:rsid w:val="00AE2C3E"/>
    <w:rsid w:val="00AE3271"/>
    <w:rsid w:val="00AE3659"/>
    <w:rsid w:val="00AE371E"/>
    <w:rsid w:val="00AE39EF"/>
    <w:rsid w:val="00AE4ACC"/>
    <w:rsid w:val="00AE5361"/>
    <w:rsid w:val="00AE6B14"/>
    <w:rsid w:val="00AE6CC6"/>
    <w:rsid w:val="00AE6D6E"/>
    <w:rsid w:val="00AF02AA"/>
    <w:rsid w:val="00AF0926"/>
    <w:rsid w:val="00AF0943"/>
    <w:rsid w:val="00AF0CA4"/>
    <w:rsid w:val="00AF192E"/>
    <w:rsid w:val="00AF1A72"/>
    <w:rsid w:val="00AF1A8A"/>
    <w:rsid w:val="00AF1C2B"/>
    <w:rsid w:val="00AF1E3A"/>
    <w:rsid w:val="00AF1FE5"/>
    <w:rsid w:val="00AF221E"/>
    <w:rsid w:val="00AF2EE9"/>
    <w:rsid w:val="00AF3031"/>
    <w:rsid w:val="00AF30BB"/>
    <w:rsid w:val="00AF358E"/>
    <w:rsid w:val="00AF4033"/>
    <w:rsid w:val="00AF414E"/>
    <w:rsid w:val="00AF5028"/>
    <w:rsid w:val="00AF5C84"/>
    <w:rsid w:val="00AF61A3"/>
    <w:rsid w:val="00AF6281"/>
    <w:rsid w:val="00AF6339"/>
    <w:rsid w:val="00AF67FF"/>
    <w:rsid w:val="00AF69A9"/>
    <w:rsid w:val="00AF6BF9"/>
    <w:rsid w:val="00AF6D3E"/>
    <w:rsid w:val="00AF706E"/>
    <w:rsid w:val="00AF7442"/>
    <w:rsid w:val="00AF75F5"/>
    <w:rsid w:val="00B00063"/>
    <w:rsid w:val="00B0015D"/>
    <w:rsid w:val="00B00428"/>
    <w:rsid w:val="00B00861"/>
    <w:rsid w:val="00B014F3"/>
    <w:rsid w:val="00B01DE5"/>
    <w:rsid w:val="00B02400"/>
    <w:rsid w:val="00B0289B"/>
    <w:rsid w:val="00B02B0D"/>
    <w:rsid w:val="00B035A6"/>
    <w:rsid w:val="00B035DD"/>
    <w:rsid w:val="00B03609"/>
    <w:rsid w:val="00B041FA"/>
    <w:rsid w:val="00B044B8"/>
    <w:rsid w:val="00B0464A"/>
    <w:rsid w:val="00B0477A"/>
    <w:rsid w:val="00B04CB2"/>
    <w:rsid w:val="00B0542E"/>
    <w:rsid w:val="00B0576A"/>
    <w:rsid w:val="00B05C5B"/>
    <w:rsid w:val="00B06447"/>
    <w:rsid w:val="00B07066"/>
    <w:rsid w:val="00B07481"/>
    <w:rsid w:val="00B075A1"/>
    <w:rsid w:val="00B07FED"/>
    <w:rsid w:val="00B10AB2"/>
    <w:rsid w:val="00B11051"/>
    <w:rsid w:val="00B11161"/>
    <w:rsid w:val="00B11A0F"/>
    <w:rsid w:val="00B11D93"/>
    <w:rsid w:val="00B11DFD"/>
    <w:rsid w:val="00B11F2F"/>
    <w:rsid w:val="00B1217F"/>
    <w:rsid w:val="00B12B60"/>
    <w:rsid w:val="00B12B69"/>
    <w:rsid w:val="00B12C0D"/>
    <w:rsid w:val="00B12D5E"/>
    <w:rsid w:val="00B12DD0"/>
    <w:rsid w:val="00B12F1F"/>
    <w:rsid w:val="00B131A2"/>
    <w:rsid w:val="00B13564"/>
    <w:rsid w:val="00B13B2C"/>
    <w:rsid w:val="00B14C0F"/>
    <w:rsid w:val="00B14E07"/>
    <w:rsid w:val="00B15478"/>
    <w:rsid w:val="00B157C3"/>
    <w:rsid w:val="00B15A54"/>
    <w:rsid w:val="00B15BDA"/>
    <w:rsid w:val="00B15EB0"/>
    <w:rsid w:val="00B1662D"/>
    <w:rsid w:val="00B16E34"/>
    <w:rsid w:val="00B209B4"/>
    <w:rsid w:val="00B21149"/>
    <w:rsid w:val="00B213B0"/>
    <w:rsid w:val="00B21B04"/>
    <w:rsid w:val="00B21E09"/>
    <w:rsid w:val="00B21FF5"/>
    <w:rsid w:val="00B22961"/>
    <w:rsid w:val="00B22F0F"/>
    <w:rsid w:val="00B23359"/>
    <w:rsid w:val="00B23586"/>
    <w:rsid w:val="00B242D8"/>
    <w:rsid w:val="00B2453F"/>
    <w:rsid w:val="00B24A05"/>
    <w:rsid w:val="00B24F9C"/>
    <w:rsid w:val="00B2513C"/>
    <w:rsid w:val="00B2561F"/>
    <w:rsid w:val="00B2607D"/>
    <w:rsid w:val="00B262B4"/>
    <w:rsid w:val="00B26513"/>
    <w:rsid w:val="00B268A7"/>
    <w:rsid w:val="00B26D04"/>
    <w:rsid w:val="00B2748F"/>
    <w:rsid w:val="00B27BEE"/>
    <w:rsid w:val="00B27D22"/>
    <w:rsid w:val="00B300DF"/>
    <w:rsid w:val="00B300FE"/>
    <w:rsid w:val="00B3089A"/>
    <w:rsid w:val="00B30CD8"/>
    <w:rsid w:val="00B311B8"/>
    <w:rsid w:val="00B31607"/>
    <w:rsid w:val="00B31899"/>
    <w:rsid w:val="00B32122"/>
    <w:rsid w:val="00B32B1A"/>
    <w:rsid w:val="00B32B3B"/>
    <w:rsid w:val="00B32E9F"/>
    <w:rsid w:val="00B33E0D"/>
    <w:rsid w:val="00B342AD"/>
    <w:rsid w:val="00B3451F"/>
    <w:rsid w:val="00B34972"/>
    <w:rsid w:val="00B34976"/>
    <w:rsid w:val="00B34B31"/>
    <w:rsid w:val="00B35B20"/>
    <w:rsid w:val="00B35E00"/>
    <w:rsid w:val="00B36664"/>
    <w:rsid w:val="00B36EC1"/>
    <w:rsid w:val="00B3724E"/>
    <w:rsid w:val="00B37292"/>
    <w:rsid w:val="00B37526"/>
    <w:rsid w:val="00B375F9"/>
    <w:rsid w:val="00B3769C"/>
    <w:rsid w:val="00B37DB6"/>
    <w:rsid w:val="00B37DBE"/>
    <w:rsid w:val="00B37EAC"/>
    <w:rsid w:val="00B402AF"/>
    <w:rsid w:val="00B4041A"/>
    <w:rsid w:val="00B40751"/>
    <w:rsid w:val="00B4111D"/>
    <w:rsid w:val="00B411FC"/>
    <w:rsid w:val="00B41459"/>
    <w:rsid w:val="00B4146F"/>
    <w:rsid w:val="00B418DC"/>
    <w:rsid w:val="00B427F4"/>
    <w:rsid w:val="00B429AE"/>
    <w:rsid w:val="00B429DA"/>
    <w:rsid w:val="00B435E8"/>
    <w:rsid w:val="00B438F7"/>
    <w:rsid w:val="00B4407A"/>
    <w:rsid w:val="00B440F3"/>
    <w:rsid w:val="00B44185"/>
    <w:rsid w:val="00B44A24"/>
    <w:rsid w:val="00B44AA7"/>
    <w:rsid w:val="00B454B0"/>
    <w:rsid w:val="00B4554B"/>
    <w:rsid w:val="00B4575E"/>
    <w:rsid w:val="00B45C68"/>
    <w:rsid w:val="00B45D0F"/>
    <w:rsid w:val="00B463A4"/>
    <w:rsid w:val="00B46428"/>
    <w:rsid w:val="00B46899"/>
    <w:rsid w:val="00B46FF3"/>
    <w:rsid w:val="00B47095"/>
    <w:rsid w:val="00B47674"/>
    <w:rsid w:val="00B476AF"/>
    <w:rsid w:val="00B47886"/>
    <w:rsid w:val="00B47A6A"/>
    <w:rsid w:val="00B47C06"/>
    <w:rsid w:val="00B47EAD"/>
    <w:rsid w:val="00B5013A"/>
    <w:rsid w:val="00B50343"/>
    <w:rsid w:val="00B50554"/>
    <w:rsid w:val="00B515EC"/>
    <w:rsid w:val="00B51851"/>
    <w:rsid w:val="00B52136"/>
    <w:rsid w:val="00B52266"/>
    <w:rsid w:val="00B53247"/>
    <w:rsid w:val="00B53F04"/>
    <w:rsid w:val="00B54F4B"/>
    <w:rsid w:val="00B55BF0"/>
    <w:rsid w:val="00B55E79"/>
    <w:rsid w:val="00B55EC4"/>
    <w:rsid w:val="00B5607A"/>
    <w:rsid w:val="00B56C27"/>
    <w:rsid w:val="00B57BDA"/>
    <w:rsid w:val="00B57C14"/>
    <w:rsid w:val="00B6110E"/>
    <w:rsid w:val="00B613F3"/>
    <w:rsid w:val="00B6178A"/>
    <w:rsid w:val="00B624DC"/>
    <w:rsid w:val="00B62859"/>
    <w:rsid w:val="00B62D9C"/>
    <w:rsid w:val="00B62EA8"/>
    <w:rsid w:val="00B6363E"/>
    <w:rsid w:val="00B636A0"/>
    <w:rsid w:val="00B638DF"/>
    <w:rsid w:val="00B63CFC"/>
    <w:rsid w:val="00B644F8"/>
    <w:rsid w:val="00B65016"/>
    <w:rsid w:val="00B65044"/>
    <w:rsid w:val="00B652C5"/>
    <w:rsid w:val="00B653A0"/>
    <w:rsid w:val="00B6578C"/>
    <w:rsid w:val="00B65AB8"/>
    <w:rsid w:val="00B65C90"/>
    <w:rsid w:val="00B65D31"/>
    <w:rsid w:val="00B66073"/>
    <w:rsid w:val="00B666A6"/>
    <w:rsid w:val="00B67192"/>
    <w:rsid w:val="00B673BB"/>
    <w:rsid w:val="00B67490"/>
    <w:rsid w:val="00B67AB5"/>
    <w:rsid w:val="00B67AF7"/>
    <w:rsid w:val="00B67B4D"/>
    <w:rsid w:val="00B67F74"/>
    <w:rsid w:val="00B70B07"/>
    <w:rsid w:val="00B70EB4"/>
    <w:rsid w:val="00B71894"/>
    <w:rsid w:val="00B7190B"/>
    <w:rsid w:val="00B719A8"/>
    <w:rsid w:val="00B71ACE"/>
    <w:rsid w:val="00B72282"/>
    <w:rsid w:val="00B730CF"/>
    <w:rsid w:val="00B73965"/>
    <w:rsid w:val="00B73C4C"/>
    <w:rsid w:val="00B73CD9"/>
    <w:rsid w:val="00B7462F"/>
    <w:rsid w:val="00B74C48"/>
    <w:rsid w:val="00B74EA3"/>
    <w:rsid w:val="00B756A8"/>
    <w:rsid w:val="00B75AE8"/>
    <w:rsid w:val="00B75C84"/>
    <w:rsid w:val="00B75CD2"/>
    <w:rsid w:val="00B77803"/>
    <w:rsid w:val="00B77E9D"/>
    <w:rsid w:val="00B800D1"/>
    <w:rsid w:val="00B802CF"/>
    <w:rsid w:val="00B803A7"/>
    <w:rsid w:val="00B80477"/>
    <w:rsid w:val="00B80A83"/>
    <w:rsid w:val="00B80CA2"/>
    <w:rsid w:val="00B818D2"/>
    <w:rsid w:val="00B81F73"/>
    <w:rsid w:val="00B8220D"/>
    <w:rsid w:val="00B823ED"/>
    <w:rsid w:val="00B8272F"/>
    <w:rsid w:val="00B83263"/>
    <w:rsid w:val="00B83A61"/>
    <w:rsid w:val="00B83E41"/>
    <w:rsid w:val="00B83E51"/>
    <w:rsid w:val="00B84126"/>
    <w:rsid w:val="00B843A4"/>
    <w:rsid w:val="00B845FC"/>
    <w:rsid w:val="00B84A64"/>
    <w:rsid w:val="00B84D0E"/>
    <w:rsid w:val="00B84E40"/>
    <w:rsid w:val="00B858D1"/>
    <w:rsid w:val="00B85CFB"/>
    <w:rsid w:val="00B85D82"/>
    <w:rsid w:val="00B85F75"/>
    <w:rsid w:val="00B85FC2"/>
    <w:rsid w:val="00B863EF"/>
    <w:rsid w:val="00B86E66"/>
    <w:rsid w:val="00B87725"/>
    <w:rsid w:val="00B87CDE"/>
    <w:rsid w:val="00B87D13"/>
    <w:rsid w:val="00B87F3E"/>
    <w:rsid w:val="00B87FC0"/>
    <w:rsid w:val="00B90085"/>
    <w:rsid w:val="00B901D4"/>
    <w:rsid w:val="00B904D5"/>
    <w:rsid w:val="00B91265"/>
    <w:rsid w:val="00B91455"/>
    <w:rsid w:val="00B914EA"/>
    <w:rsid w:val="00B9178D"/>
    <w:rsid w:val="00B9180C"/>
    <w:rsid w:val="00B91B8C"/>
    <w:rsid w:val="00B91DE4"/>
    <w:rsid w:val="00B925CB"/>
    <w:rsid w:val="00B9270F"/>
    <w:rsid w:val="00B92973"/>
    <w:rsid w:val="00B92CFF"/>
    <w:rsid w:val="00B93190"/>
    <w:rsid w:val="00B9319C"/>
    <w:rsid w:val="00B934EA"/>
    <w:rsid w:val="00B936EF"/>
    <w:rsid w:val="00B938D3"/>
    <w:rsid w:val="00B9396B"/>
    <w:rsid w:val="00B94284"/>
    <w:rsid w:val="00B949E1"/>
    <w:rsid w:val="00B94E1C"/>
    <w:rsid w:val="00B95097"/>
    <w:rsid w:val="00B95304"/>
    <w:rsid w:val="00B95669"/>
    <w:rsid w:val="00B9645B"/>
    <w:rsid w:val="00B9648D"/>
    <w:rsid w:val="00B96583"/>
    <w:rsid w:val="00B966B3"/>
    <w:rsid w:val="00B966BA"/>
    <w:rsid w:val="00B967CC"/>
    <w:rsid w:val="00B97008"/>
    <w:rsid w:val="00B972C1"/>
    <w:rsid w:val="00B9792B"/>
    <w:rsid w:val="00B97DE1"/>
    <w:rsid w:val="00B97EC5"/>
    <w:rsid w:val="00BA08E0"/>
    <w:rsid w:val="00BA0EDE"/>
    <w:rsid w:val="00BA115A"/>
    <w:rsid w:val="00BA14EB"/>
    <w:rsid w:val="00BA156E"/>
    <w:rsid w:val="00BA18D7"/>
    <w:rsid w:val="00BA2D01"/>
    <w:rsid w:val="00BA2EA8"/>
    <w:rsid w:val="00BA326C"/>
    <w:rsid w:val="00BA44FF"/>
    <w:rsid w:val="00BA48F0"/>
    <w:rsid w:val="00BA4B78"/>
    <w:rsid w:val="00BA50CC"/>
    <w:rsid w:val="00BA50CF"/>
    <w:rsid w:val="00BA527E"/>
    <w:rsid w:val="00BA538F"/>
    <w:rsid w:val="00BA55BA"/>
    <w:rsid w:val="00BA5DAE"/>
    <w:rsid w:val="00BA7000"/>
    <w:rsid w:val="00BA725B"/>
    <w:rsid w:val="00BA773C"/>
    <w:rsid w:val="00BA778E"/>
    <w:rsid w:val="00BB0064"/>
    <w:rsid w:val="00BB0081"/>
    <w:rsid w:val="00BB01CD"/>
    <w:rsid w:val="00BB097C"/>
    <w:rsid w:val="00BB1DF0"/>
    <w:rsid w:val="00BB1DFD"/>
    <w:rsid w:val="00BB27D3"/>
    <w:rsid w:val="00BB3212"/>
    <w:rsid w:val="00BB37C7"/>
    <w:rsid w:val="00BB3A00"/>
    <w:rsid w:val="00BB498E"/>
    <w:rsid w:val="00BB565D"/>
    <w:rsid w:val="00BB56E9"/>
    <w:rsid w:val="00BB5755"/>
    <w:rsid w:val="00BB584D"/>
    <w:rsid w:val="00BB5872"/>
    <w:rsid w:val="00BB6207"/>
    <w:rsid w:val="00BB66BB"/>
    <w:rsid w:val="00BB6C06"/>
    <w:rsid w:val="00BB6E06"/>
    <w:rsid w:val="00BB6EFA"/>
    <w:rsid w:val="00BB6FEE"/>
    <w:rsid w:val="00BB751C"/>
    <w:rsid w:val="00BB75E2"/>
    <w:rsid w:val="00BB7C3B"/>
    <w:rsid w:val="00BC0015"/>
    <w:rsid w:val="00BC08D8"/>
    <w:rsid w:val="00BC0D01"/>
    <w:rsid w:val="00BC1131"/>
    <w:rsid w:val="00BC15BB"/>
    <w:rsid w:val="00BC19A8"/>
    <w:rsid w:val="00BC1CEF"/>
    <w:rsid w:val="00BC2328"/>
    <w:rsid w:val="00BC2509"/>
    <w:rsid w:val="00BC25B8"/>
    <w:rsid w:val="00BC2728"/>
    <w:rsid w:val="00BC2842"/>
    <w:rsid w:val="00BC2BA6"/>
    <w:rsid w:val="00BC304D"/>
    <w:rsid w:val="00BC30E2"/>
    <w:rsid w:val="00BC4384"/>
    <w:rsid w:val="00BC43D2"/>
    <w:rsid w:val="00BC4774"/>
    <w:rsid w:val="00BC4A09"/>
    <w:rsid w:val="00BC4B81"/>
    <w:rsid w:val="00BC5013"/>
    <w:rsid w:val="00BC529C"/>
    <w:rsid w:val="00BC5541"/>
    <w:rsid w:val="00BC55A0"/>
    <w:rsid w:val="00BC55E8"/>
    <w:rsid w:val="00BC560D"/>
    <w:rsid w:val="00BC5BAD"/>
    <w:rsid w:val="00BC6352"/>
    <w:rsid w:val="00BC678E"/>
    <w:rsid w:val="00BC727C"/>
    <w:rsid w:val="00BC778D"/>
    <w:rsid w:val="00BC7DCF"/>
    <w:rsid w:val="00BD0031"/>
    <w:rsid w:val="00BD00BC"/>
    <w:rsid w:val="00BD028E"/>
    <w:rsid w:val="00BD038C"/>
    <w:rsid w:val="00BD05E3"/>
    <w:rsid w:val="00BD0CD8"/>
    <w:rsid w:val="00BD0F99"/>
    <w:rsid w:val="00BD1087"/>
    <w:rsid w:val="00BD1815"/>
    <w:rsid w:val="00BD19EA"/>
    <w:rsid w:val="00BD1DEF"/>
    <w:rsid w:val="00BD25FC"/>
    <w:rsid w:val="00BD2629"/>
    <w:rsid w:val="00BD2BF7"/>
    <w:rsid w:val="00BD2E8B"/>
    <w:rsid w:val="00BD3301"/>
    <w:rsid w:val="00BD341C"/>
    <w:rsid w:val="00BD351B"/>
    <w:rsid w:val="00BD3EFC"/>
    <w:rsid w:val="00BD4040"/>
    <w:rsid w:val="00BD4771"/>
    <w:rsid w:val="00BD5505"/>
    <w:rsid w:val="00BD5611"/>
    <w:rsid w:val="00BD57B0"/>
    <w:rsid w:val="00BD59D4"/>
    <w:rsid w:val="00BD5EBC"/>
    <w:rsid w:val="00BD63A6"/>
    <w:rsid w:val="00BD6684"/>
    <w:rsid w:val="00BD69B9"/>
    <w:rsid w:val="00BD6A0B"/>
    <w:rsid w:val="00BD76F8"/>
    <w:rsid w:val="00BD77C0"/>
    <w:rsid w:val="00BD7DB0"/>
    <w:rsid w:val="00BD7FF9"/>
    <w:rsid w:val="00BE05D4"/>
    <w:rsid w:val="00BE0B3D"/>
    <w:rsid w:val="00BE0CCB"/>
    <w:rsid w:val="00BE0FC9"/>
    <w:rsid w:val="00BE1051"/>
    <w:rsid w:val="00BE175F"/>
    <w:rsid w:val="00BE17E1"/>
    <w:rsid w:val="00BE1825"/>
    <w:rsid w:val="00BE1E0D"/>
    <w:rsid w:val="00BE2087"/>
    <w:rsid w:val="00BE2B87"/>
    <w:rsid w:val="00BE2D62"/>
    <w:rsid w:val="00BE2F59"/>
    <w:rsid w:val="00BE36CF"/>
    <w:rsid w:val="00BE37B7"/>
    <w:rsid w:val="00BE3841"/>
    <w:rsid w:val="00BE3866"/>
    <w:rsid w:val="00BE39B3"/>
    <w:rsid w:val="00BE3D83"/>
    <w:rsid w:val="00BE433C"/>
    <w:rsid w:val="00BE4B17"/>
    <w:rsid w:val="00BE4D1D"/>
    <w:rsid w:val="00BE5500"/>
    <w:rsid w:val="00BE5568"/>
    <w:rsid w:val="00BE558A"/>
    <w:rsid w:val="00BE58DE"/>
    <w:rsid w:val="00BE5C49"/>
    <w:rsid w:val="00BE5C95"/>
    <w:rsid w:val="00BE5CF7"/>
    <w:rsid w:val="00BE5D03"/>
    <w:rsid w:val="00BE5ECB"/>
    <w:rsid w:val="00BE67AC"/>
    <w:rsid w:val="00BE6A80"/>
    <w:rsid w:val="00BE73B4"/>
    <w:rsid w:val="00BE7442"/>
    <w:rsid w:val="00BE74EE"/>
    <w:rsid w:val="00BE7C34"/>
    <w:rsid w:val="00BF02DA"/>
    <w:rsid w:val="00BF0B49"/>
    <w:rsid w:val="00BF0B84"/>
    <w:rsid w:val="00BF1308"/>
    <w:rsid w:val="00BF1401"/>
    <w:rsid w:val="00BF16FC"/>
    <w:rsid w:val="00BF2001"/>
    <w:rsid w:val="00BF251D"/>
    <w:rsid w:val="00BF267A"/>
    <w:rsid w:val="00BF2A9A"/>
    <w:rsid w:val="00BF2D07"/>
    <w:rsid w:val="00BF2E84"/>
    <w:rsid w:val="00BF3151"/>
    <w:rsid w:val="00BF36FD"/>
    <w:rsid w:val="00BF3B73"/>
    <w:rsid w:val="00BF4311"/>
    <w:rsid w:val="00BF47CC"/>
    <w:rsid w:val="00BF4A43"/>
    <w:rsid w:val="00BF4AE6"/>
    <w:rsid w:val="00BF4C35"/>
    <w:rsid w:val="00BF4E1A"/>
    <w:rsid w:val="00BF521F"/>
    <w:rsid w:val="00BF58A8"/>
    <w:rsid w:val="00BF5958"/>
    <w:rsid w:val="00BF5A5C"/>
    <w:rsid w:val="00BF5A69"/>
    <w:rsid w:val="00BF5D7E"/>
    <w:rsid w:val="00BF5F09"/>
    <w:rsid w:val="00BF67AE"/>
    <w:rsid w:val="00BF69A2"/>
    <w:rsid w:val="00BF6B0E"/>
    <w:rsid w:val="00BF6F7B"/>
    <w:rsid w:val="00BF72F0"/>
    <w:rsid w:val="00C004F4"/>
    <w:rsid w:val="00C005AA"/>
    <w:rsid w:val="00C008F0"/>
    <w:rsid w:val="00C00E79"/>
    <w:rsid w:val="00C0145E"/>
    <w:rsid w:val="00C015F9"/>
    <w:rsid w:val="00C0164E"/>
    <w:rsid w:val="00C01C56"/>
    <w:rsid w:val="00C01DB8"/>
    <w:rsid w:val="00C02603"/>
    <w:rsid w:val="00C027B5"/>
    <w:rsid w:val="00C02FDF"/>
    <w:rsid w:val="00C03567"/>
    <w:rsid w:val="00C035BA"/>
    <w:rsid w:val="00C04345"/>
    <w:rsid w:val="00C0452A"/>
    <w:rsid w:val="00C04802"/>
    <w:rsid w:val="00C048DF"/>
    <w:rsid w:val="00C04906"/>
    <w:rsid w:val="00C04A19"/>
    <w:rsid w:val="00C04ED4"/>
    <w:rsid w:val="00C05030"/>
    <w:rsid w:val="00C056D4"/>
    <w:rsid w:val="00C057FB"/>
    <w:rsid w:val="00C05858"/>
    <w:rsid w:val="00C05A3B"/>
    <w:rsid w:val="00C05E03"/>
    <w:rsid w:val="00C0619C"/>
    <w:rsid w:val="00C064B8"/>
    <w:rsid w:val="00C066F2"/>
    <w:rsid w:val="00C06CBF"/>
    <w:rsid w:val="00C06E15"/>
    <w:rsid w:val="00C06E38"/>
    <w:rsid w:val="00C07B3D"/>
    <w:rsid w:val="00C07CF9"/>
    <w:rsid w:val="00C07E12"/>
    <w:rsid w:val="00C10D26"/>
    <w:rsid w:val="00C10D9D"/>
    <w:rsid w:val="00C114DA"/>
    <w:rsid w:val="00C11715"/>
    <w:rsid w:val="00C11B42"/>
    <w:rsid w:val="00C11FB2"/>
    <w:rsid w:val="00C12BD5"/>
    <w:rsid w:val="00C12C06"/>
    <w:rsid w:val="00C12D85"/>
    <w:rsid w:val="00C13313"/>
    <w:rsid w:val="00C133AA"/>
    <w:rsid w:val="00C13523"/>
    <w:rsid w:val="00C13543"/>
    <w:rsid w:val="00C1374C"/>
    <w:rsid w:val="00C1382B"/>
    <w:rsid w:val="00C14080"/>
    <w:rsid w:val="00C14832"/>
    <w:rsid w:val="00C149AB"/>
    <w:rsid w:val="00C14DF9"/>
    <w:rsid w:val="00C14E4F"/>
    <w:rsid w:val="00C1502E"/>
    <w:rsid w:val="00C154F1"/>
    <w:rsid w:val="00C159AE"/>
    <w:rsid w:val="00C15E51"/>
    <w:rsid w:val="00C16593"/>
    <w:rsid w:val="00C16787"/>
    <w:rsid w:val="00C16811"/>
    <w:rsid w:val="00C16ED3"/>
    <w:rsid w:val="00C17061"/>
    <w:rsid w:val="00C1738D"/>
    <w:rsid w:val="00C17A8D"/>
    <w:rsid w:val="00C17AAA"/>
    <w:rsid w:val="00C17BCB"/>
    <w:rsid w:val="00C20041"/>
    <w:rsid w:val="00C20847"/>
    <w:rsid w:val="00C20897"/>
    <w:rsid w:val="00C209AB"/>
    <w:rsid w:val="00C20BDB"/>
    <w:rsid w:val="00C20EAF"/>
    <w:rsid w:val="00C2170F"/>
    <w:rsid w:val="00C21FD9"/>
    <w:rsid w:val="00C222C6"/>
    <w:rsid w:val="00C228FD"/>
    <w:rsid w:val="00C23263"/>
    <w:rsid w:val="00C23813"/>
    <w:rsid w:val="00C23C9B"/>
    <w:rsid w:val="00C24192"/>
    <w:rsid w:val="00C24200"/>
    <w:rsid w:val="00C24437"/>
    <w:rsid w:val="00C24562"/>
    <w:rsid w:val="00C251BC"/>
    <w:rsid w:val="00C25DDA"/>
    <w:rsid w:val="00C26805"/>
    <w:rsid w:val="00C27478"/>
    <w:rsid w:val="00C27F72"/>
    <w:rsid w:val="00C30852"/>
    <w:rsid w:val="00C30B6A"/>
    <w:rsid w:val="00C30B6F"/>
    <w:rsid w:val="00C32120"/>
    <w:rsid w:val="00C32253"/>
    <w:rsid w:val="00C3235B"/>
    <w:rsid w:val="00C3296A"/>
    <w:rsid w:val="00C329E1"/>
    <w:rsid w:val="00C32B33"/>
    <w:rsid w:val="00C32C12"/>
    <w:rsid w:val="00C3317E"/>
    <w:rsid w:val="00C3394C"/>
    <w:rsid w:val="00C33E0D"/>
    <w:rsid w:val="00C34024"/>
    <w:rsid w:val="00C34044"/>
    <w:rsid w:val="00C34808"/>
    <w:rsid w:val="00C34AAE"/>
    <w:rsid w:val="00C34B2D"/>
    <w:rsid w:val="00C34C23"/>
    <w:rsid w:val="00C34FED"/>
    <w:rsid w:val="00C35331"/>
    <w:rsid w:val="00C354F5"/>
    <w:rsid w:val="00C35768"/>
    <w:rsid w:val="00C3587A"/>
    <w:rsid w:val="00C358CC"/>
    <w:rsid w:val="00C364CB"/>
    <w:rsid w:val="00C368DA"/>
    <w:rsid w:val="00C36A99"/>
    <w:rsid w:val="00C36D7B"/>
    <w:rsid w:val="00C3784D"/>
    <w:rsid w:val="00C378A1"/>
    <w:rsid w:val="00C37CD8"/>
    <w:rsid w:val="00C37D0B"/>
    <w:rsid w:val="00C37EC8"/>
    <w:rsid w:val="00C404D8"/>
    <w:rsid w:val="00C40584"/>
    <w:rsid w:val="00C41C42"/>
    <w:rsid w:val="00C41C65"/>
    <w:rsid w:val="00C42345"/>
    <w:rsid w:val="00C4311A"/>
    <w:rsid w:val="00C4394E"/>
    <w:rsid w:val="00C442EC"/>
    <w:rsid w:val="00C4445F"/>
    <w:rsid w:val="00C447BF"/>
    <w:rsid w:val="00C448DB"/>
    <w:rsid w:val="00C459C0"/>
    <w:rsid w:val="00C46113"/>
    <w:rsid w:val="00C46149"/>
    <w:rsid w:val="00C469E5"/>
    <w:rsid w:val="00C46EC3"/>
    <w:rsid w:val="00C4706E"/>
    <w:rsid w:val="00C470A6"/>
    <w:rsid w:val="00C4756B"/>
    <w:rsid w:val="00C4794A"/>
    <w:rsid w:val="00C4797F"/>
    <w:rsid w:val="00C47991"/>
    <w:rsid w:val="00C479EB"/>
    <w:rsid w:val="00C5059E"/>
    <w:rsid w:val="00C50719"/>
    <w:rsid w:val="00C50AE3"/>
    <w:rsid w:val="00C50E55"/>
    <w:rsid w:val="00C513D0"/>
    <w:rsid w:val="00C5175A"/>
    <w:rsid w:val="00C51861"/>
    <w:rsid w:val="00C51D45"/>
    <w:rsid w:val="00C52375"/>
    <w:rsid w:val="00C52761"/>
    <w:rsid w:val="00C52B13"/>
    <w:rsid w:val="00C52C11"/>
    <w:rsid w:val="00C539A5"/>
    <w:rsid w:val="00C53AF7"/>
    <w:rsid w:val="00C53DAB"/>
    <w:rsid w:val="00C53E70"/>
    <w:rsid w:val="00C541C0"/>
    <w:rsid w:val="00C542DE"/>
    <w:rsid w:val="00C54DE1"/>
    <w:rsid w:val="00C55247"/>
    <w:rsid w:val="00C553A0"/>
    <w:rsid w:val="00C55545"/>
    <w:rsid w:val="00C557D7"/>
    <w:rsid w:val="00C55AEA"/>
    <w:rsid w:val="00C55B81"/>
    <w:rsid w:val="00C55DD7"/>
    <w:rsid w:val="00C55E15"/>
    <w:rsid w:val="00C56589"/>
    <w:rsid w:val="00C56901"/>
    <w:rsid w:val="00C56D16"/>
    <w:rsid w:val="00C57525"/>
    <w:rsid w:val="00C579AF"/>
    <w:rsid w:val="00C57FE4"/>
    <w:rsid w:val="00C6035E"/>
    <w:rsid w:val="00C607C2"/>
    <w:rsid w:val="00C60AD9"/>
    <w:rsid w:val="00C6110A"/>
    <w:rsid w:val="00C61129"/>
    <w:rsid w:val="00C61B08"/>
    <w:rsid w:val="00C61FAA"/>
    <w:rsid w:val="00C62554"/>
    <w:rsid w:val="00C63402"/>
    <w:rsid w:val="00C63784"/>
    <w:rsid w:val="00C6389B"/>
    <w:rsid w:val="00C63AE2"/>
    <w:rsid w:val="00C642BA"/>
    <w:rsid w:val="00C64384"/>
    <w:rsid w:val="00C65287"/>
    <w:rsid w:val="00C65A78"/>
    <w:rsid w:val="00C66788"/>
    <w:rsid w:val="00C669AF"/>
    <w:rsid w:val="00C66BBE"/>
    <w:rsid w:val="00C67001"/>
    <w:rsid w:val="00C67736"/>
    <w:rsid w:val="00C677E6"/>
    <w:rsid w:val="00C67D31"/>
    <w:rsid w:val="00C70056"/>
    <w:rsid w:val="00C70375"/>
    <w:rsid w:val="00C70485"/>
    <w:rsid w:val="00C70F97"/>
    <w:rsid w:val="00C7161C"/>
    <w:rsid w:val="00C71C14"/>
    <w:rsid w:val="00C71DC3"/>
    <w:rsid w:val="00C71E05"/>
    <w:rsid w:val="00C71E76"/>
    <w:rsid w:val="00C72331"/>
    <w:rsid w:val="00C728A6"/>
    <w:rsid w:val="00C72A47"/>
    <w:rsid w:val="00C73487"/>
    <w:rsid w:val="00C734BC"/>
    <w:rsid w:val="00C73520"/>
    <w:rsid w:val="00C73C67"/>
    <w:rsid w:val="00C73E12"/>
    <w:rsid w:val="00C73E68"/>
    <w:rsid w:val="00C73F26"/>
    <w:rsid w:val="00C746A5"/>
    <w:rsid w:val="00C74AF1"/>
    <w:rsid w:val="00C7593F"/>
    <w:rsid w:val="00C75B13"/>
    <w:rsid w:val="00C75BDA"/>
    <w:rsid w:val="00C75D45"/>
    <w:rsid w:val="00C760E4"/>
    <w:rsid w:val="00C7613E"/>
    <w:rsid w:val="00C76357"/>
    <w:rsid w:val="00C76890"/>
    <w:rsid w:val="00C76B2C"/>
    <w:rsid w:val="00C76BCC"/>
    <w:rsid w:val="00C76DE5"/>
    <w:rsid w:val="00C76E9E"/>
    <w:rsid w:val="00C76EE3"/>
    <w:rsid w:val="00C76F84"/>
    <w:rsid w:val="00C77025"/>
    <w:rsid w:val="00C771EA"/>
    <w:rsid w:val="00C774F5"/>
    <w:rsid w:val="00C774F6"/>
    <w:rsid w:val="00C77663"/>
    <w:rsid w:val="00C804BF"/>
    <w:rsid w:val="00C8094D"/>
    <w:rsid w:val="00C80A90"/>
    <w:rsid w:val="00C80AEC"/>
    <w:rsid w:val="00C80E1E"/>
    <w:rsid w:val="00C816D2"/>
    <w:rsid w:val="00C81A4F"/>
    <w:rsid w:val="00C81C71"/>
    <w:rsid w:val="00C81F6C"/>
    <w:rsid w:val="00C823F0"/>
    <w:rsid w:val="00C8245C"/>
    <w:rsid w:val="00C82520"/>
    <w:rsid w:val="00C826EE"/>
    <w:rsid w:val="00C8282B"/>
    <w:rsid w:val="00C8288D"/>
    <w:rsid w:val="00C829A6"/>
    <w:rsid w:val="00C82A38"/>
    <w:rsid w:val="00C82A4C"/>
    <w:rsid w:val="00C82B5E"/>
    <w:rsid w:val="00C83BE1"/>
    <w:rsid w:val="00C84119"/>
    <w:rsid w:val="00C84454"/>
    <w:rsid w:val="00C844C1"/>
    <w:rsid w:val="00C84656"/>
    <w:rsid w:val="00C84D4C"/>
    <w:rsid w:val="00C84F08"/>
    <w:rsid w:val="00C85037"/>
    <w:rsid w:val="00C855F8"/>
    <w:rsid w:val="00C85666"/>
    <w:rsid w:val="00C857AB"/>
    <w:rsid w:val="00C85B7B"/>
    <w:rsid w:val="00C85C37"/>
    <w:rsid w:val="00C85DE4"/>
    <w:rsid w:val="00C86163"/>
    <w:rsid w:val="00C86AC8"/>
    <w:rsid w:val="00C86C52"/>
    <w:rsid w:val="00C87B02"/>
    <w:rsid w:val="00C87DB4"/>
    <w:rsid w:val="00C87DC2"/>
    <w:rsid w:val="00C908B0"/>
    <w:rsid w:val="00C90A2B"/>
    <w:rsid w:val="00C90D4A"/>
    <w:rsid w:val="00C915CF"/>
    <w:rsid w:val="00C91744"/>
    <w:rsid w:val="00C91BF4"/>
    <w:rsid w:val="00C9215A"/>
    <w:rsid w:val="00C921ED"/>
    <w:rsid w:val="00C928C5"/>
    <w:rsid w:val="00C92BB5"/>
    <w:rsid w:val="00C9307A"/>
    <w:rsid w:val="00C9368B"/>
    <w:rsid w:val="00C941AC"/>
    <w:rsid w:val="00C9491D"/>
    <w:rsid w:val="00C94AEC"/>
    <w:rsid w:val="00C94B3B"/>
    <w:rsid w:val="00C95191"/>
    <w:rsid w:val="00C952F9"/>
    <w:rsid w:val="00C9544E"/>
    <w:rsid w:val="00C958CD"/>
    <w:rsid w:val="00C95D08"/>
    <w:rsid w:val="00C95F46"/>
    <w:rsid w:val="00C9692C"/>
    <w:rsid w:val="00C96A19"/>
    <w:rsid w:val="00C9712C"/>
    <w:rsid w:val="00C97634"/>
    <w:rsid w:val="00CA0051"/>
    <w:rsid w:val="00CA054F"/>
    <w:rsid w:val="00CA0B6A"/>
    <w:rsid w:val="00CA0BE3"/>
    <w:rsid w:val="00CA18FA"/>
    <w:rsid w:val="00CA199F"/>
    <w:rsid w:val="00CA2029"/>
    <w:rsid w:val="00CA293B"/>
    <w:rsid w:val="00CA2D4C"/>
    <w:rsid w:val="00CA2D7A"/>
    <w:rsid w:val="00CA2F7F"/>
    <w:rsid w:val="00CA3114"/>
    <w:rsid w:val="00CA32F3"/>
    <w:rsid w:val="00CA34D5"/>
    <w:rsid w:val="00CA366A"/>
    <w:rsid w:val="00CA38E5"/>
    <w:rsid w:val="00CA38F1"/>
    <w:rsid w:val="00CA3A73"/>
    <w:rsid w:val="00CA3E21"/>
    <w:rsid w:val="00CA3E56"/>
    <w:rsid w:val="00CA3F73"/>
    <w:rsid w:val="00CA3FD2"/>
    <w:rsid w:val="00CA4001"/>
    <w:rsid w:val="00CA40FF"/>
    <w:rsid w:val="00CA412B"/>
    <w:rsid w:val="00CA41AC"/>
    <w:rsid w:val="00CA4891"/>
    <w:rsid w:val="00CA4B24"/>
    <w:rsid w:val="00CA4DB0"/>
    <w:rsid w:val="00CA5B0A"/>
    <w:rsid w:val="00CA5E3F"/>
    <w:rsid w:val="00CA62FF"/>
    <w:rsid w:val="00CA63C6"/>
    <w:rsid w:val="00CA64F8"/>
    <w:rsid w:val="00CA65A5"/>
    <w:rsid w:val="00CA6694"/>
    <w:rsid w:val="00CA6F52"/>
    <w:rsid w:val="00CA7091"/>
    <w:rsid w:val="00CA72BF"/>
    <w:rsid w:val="00CA7727"/>
    <w:rsid w:val="00CA7C80"/>
    <w:rsid w:val="00CA7D3D"/>
    <w:rsid w:val="00CB0017"/>
    <w:rsid w:val="00CB05A4"/>
    <w:rsid w:val="00CB07CA"/>
    <w:rsid w:val="00CB07ED"/>
    <w:rsid w:val="00CB0DAA"/>
    <w:rsid w:val="00CB1905"/>
    <w:rsid w:val="00CB1F5E"/>
    <w:rsid w:val="00CB29DC"/>
    <w:rsid w:val="00CB2B50"/>
    <w:rsid w:val="00CB3991"/>
    <w:rsid w:val="00CB3D7E"/>
    <w:rsid w:val="00CB3EF3"/>
    <w:rsid w:val="00CB5128"/>
    <w:rsid w:val="00CB5AB7"/>
    <w:rsid w:val="00CB6464"/>
    <w:rsid w:val="00CB6796"/>
    <w:rsid w:val="00CB6981"/>
    <w:rsid w:val="00CB6F2C"/>
    <w:rsid w:val="00CB778A"/>
    <w:rsid w:val="00CB7BB7"/>
    <w:rsid w:val="00CC0176"/>
    <w:rsid w:val="00CC033A"/>
    <w:rsid w:val="00CC0822"/>
    <w:rsid w:val="00CC0A47"/>
    <w:rsid w:val="00CC0B0A"/>
    <w:rsid w:val="00CC0BFE"/>
    <w:rsid w:val="00CC1025"/>
    <w:rsid w:val="00CC10B7"/>
    <w:rsid w:val="00CC162E"/>
    <w:rsid w:val="00CC1713"/>
    <w:rsid w:val="00CC1802"/>
    <w:rsid w:val="00CC1AFE"/>
    <w:rsid w:val="00CC1C01"/>
    <w:rsid w:val="00CC1F08"/>
    <w:rsid w:val="00CC1F54"/>
    <w:rsid w:val="00CC23B5"/>
    <w:rsid w:val="00CC29D3"/>
    <w:rsid w:val="00CC3319"/>
    <w:rsid w:val="00CC381A"/>
    <w:rsid w:val="00CC3FAB"/>
    <w:rsid w:val="00CC435B"/>
    <w:rsid w:val="00CC45A2"/>
    <w:rsid w:val="00CC4A97"/>
    <w:rsid w:val="00CC4FB2"/>
    <w:rsid w:val="00CC525F"/>
    <w:rsid w:val="00CC542D"/>
    <w:rsid w:val="00CC56AB"/>
    <w:rsid w:val="00CC585C"/>
    <w:rsid w:val="00CC5B7F"/>
    <w:rsid w:val="00CC5D36"/>
    <w:rsid w:val="00CC66AF"/>
    <w:rsid w:val="00CC6A08"/>
    <w:rsid w:val="00CC6A9D"/>
    <w:rsid w:val="00CC73B8"/>
    <w:rsid w:val="00CC7A76"/>
    <w:rsid w:val="00CC7ABA"/>
    <w:rsid w:val="00CC7D50"/>
    <w:rsid w:val="00CD130A"/>
    <w:rsid w:val="00CD15CB"/>
    <w:rsid w:val="00CD1752"/>
    <w:rsid w:val="00CD1994"/>
    <w:rsid w:val="00CD201D"/>
    <w:rsid w:val="00CD3B9E"/>
    <w:rsid w:val="00CD3CD2"/>
    <w:rsid w:val="00CD3E60"/>
    <w:rsid w:val="00CD41FC"/>
    <w:rsid w:val="00CD4ABA"/>
    <w:rsid w:val="00CD51FA"/>
    <w:rsid w:val="00CD52AD"/>
    <w:rsid w:val="00CD56D5"/>
    <w:rsid w:val="00CD5BD2"/>
    <w:rsid w:val="00CD6638"/>
    <w:rsid w:val="00CD6DDE"/>
    <w:rsid w:val="00CD718B"/>
    <w:rsid w:val="00CD7982"/>
    <w:rsid w:val="00CD7FBA"/>
    <w:rsid w:val="00CE0E1B"/>
    <w:rsid w:val="00CE1365"/>
    <w:rsid w:val="00CE1E43"/>
    <w:rsid w:val="00CE2D56"/>
    <w:rsid w:val="00CE31B1"/>
    <w:rsid w:val="00CE338D"/>
    <w:rsid w:val="00CE3607"/>
    <w:rsid w:val="00CE37FB"/>
    <w:rsid w:val="00CE3ED7"/>
    <w:rsid w:val="00CE4126"/>
    <w:rsid w:val="00CE4770"/>
    <w:rsid w:val="00CE4F35"/>
    <w:rsid w:val="00CE5256"/>
    <w:rsid w:val="00CE53C6"/>
    <w:rsid w:val="00CE5ACE"/>
    <w:rsid w:val="00CE66BB"/>
    <w:rsid w:val="00CE68D6"/>
    <w:rsid w:val="00CE6B2A"/>
    <w:rsid w:val="00CE723F"/>
    <w:rsid w:val="00CE7CDA"/>
    <w:rsid w:val="00CF0278"/>
    <w:rsid w:val="00CF04E7"/>
    <w:rsid w:val="00CF0852"/>
    <w:rsid w:val="00CF0AF0"/>
    <w:rsid w:val="00CF0CCA"/>
    <w:rsid w:val="00CF0D0C"/>
    <w:rsid w:val="00CF126A"/>
    <w:rsid w:val="00CF131B"/>
    <w:rsid w:val="00CF1717"/>
    <w:rsid w:val="00CF1A56"/>
    <w:rsid w:val="00CF1AC4"/>
    <w:rsid w:val="00CF25D8"/>
    <w:rsid w:val="00CF26B6"/>
    <w:rsid w:val="00CF28DE"/>
    <w:rsid w:val="00CF2982"/>
    <w:rsid w:val="00CF2B20"/>
    <w:rsid w:val="00CF3193"/>
    <w:rsid w:val="00CF3ACB"/>
    <w:rsid w:val="00CF43AF"/>
    <w:rsid w:val="00CF4FF2"/>
    <w:rsid w:val="00CF5101"/>
    <w:rsid w:val="00CF55B2"/>
    <w:rsid w:val="00CF5AE6"/>
    <w:rsid w:val="00CF632B"/>
    <w:rsid w:val="00CF6A8B"/>
    <w:rsid w:val="00CF6B52"/>
    <w:rsid w:val="00CF6E81"/>
    <w:rsid w:val="00CF723B"/>
    <w:rsid w:val="00CF750E"/>
    <w:rsid w:val="00CF7737"/>
    <w:rsid w:val="00CF7841"/>
    <w:rsid w:val="00CF7F6E"/>
    <w:rsid w:val="00CF7FB8"/>
    <w:rsid w:val="00D00448"/>
    <w:rsid w:val="00D01E1E"/>
    <w:rsid w:val="00D01F3E"/>
    <w:rsid w:val="00D01F46"/>
    <w:rsid w:val="00D021BD"/>
    <w:rsid w:val="00D02381"/>
    <w:rsid w:val="00D0251F"/>
    <w:rsid w:val="00D027C5"/>
    <w:rsid w:val="00D02CD6"/>
    <w:rsid w:val="00D035E5"/>
    <w:rsid w:val="00D037C8"/>
    <w:rsid w:val="00D0424C"/>
    <w:rsid w:val="00D04330"/>
    <w:rsid w:val="00D0491A"/>
    <w:rsid w:val="00D04A4F"/>
    <w:rsid w:val="00D04EB7"/>
    <w:rsid w:val="00D05076"/>
    <w:rsid w:val="00D0519D"/>
    <w:rsid w:val="00D060C8"/>
    <w:rsid w:val="00D060FC"/>
    <w:rsid w:val="00D06C07"/>
    <w:rsid w:val="00D06F90"/>
    <w:rsid w:val="00D07184"/>
    <w:rsid w:val="00D07CA6"/>
    <w:rsid w:val="00D100C4"/>
    <w:rsid w:val="00D10368"/>
    <w:rsid w:val="00D106E0"/>
    <w:rsid w:val="00D108E6"/>
    <w:rsid w:val="00D10BB9"/>
    <w:rsid w:val="00D10D81"/>
    <w:rsid w:val="00D10DEA"/>
    <w:rsid w:val="00D11105"/>
    <w:rsid w:val="00D11416"/>
    <w:rsid w:val="00D116F2"/>
    <w:rsid w:val="00D1186A"/>
    <w:rsid w:val="00D11930"/>
    <w:rsid w:val="00D11A96"/>
    <w:rsid w:val="00D1293A"/>
    <w:rsid w:val="00D129B3"/>
    <w:rsid w:val="00D12BEB"/>
    <w:rsid w:val="00D1300C"/>
    <w:rsid w:val="00D130AB"/>
    <w:rsid w:val="00D13753"/>
    <w:rsid w:val="00D14823"/>
    <w:rsid w:val="00D14D2D"/>
    <w:rsid w:val="00D15268"/>
    <w:rsid w:val="00D15416"/>
    <w:rsid w:val="00D1586F"/>
    <w:rsid w:val="00D15B15"/>
    <w:rsid w:val="00D15C1D"/>
    <w:rsid w:val="00D15C3C"/>
    <w:rsid w:val="00D16327"/>
    <w:rsid w:val="00D1660C"/>
    <w:rsid w:val="00D166D8"/>
    <w:rsid w:val="00D16813"/>
    <w:rsid w:val="00D170FB"/>
    <w:rsid w:val="00D1733C"/>
    <w:rsid w:val="00D175D8"/>
    <w:rsid w:val="00D177CC"/>
    <w:rsid w:val="00D178A3"/>
    <w:rsid w:val="00D17C79"/>
    <w:rsid w:val="00D2060E"/>
    <w:rsid w:val="00D20930"/>
    <w:rsid w:val="00D20EAB"/>
    <w:rsid w:val="00D213EA"/>
    <w:rsid w:val="00D2164F"/>
    <w:rsid w:val="00D21E51"/>
    <w:rsid w:val="00D22411"/>
    <w:rsid w:val="00D22A70"/>
    <w:rsid w:val="00D22EDC"/>
    <w:rsid w:val="00D23843"/>
    <w:rsid w:val="00D23FDF"/>
    <w:rsid w:val="00D2436A"/>
    <w:rsid w:val="00D246BD"/>
    <w:rsid w:val="00D2493E"/>
    <w:rsid w:val="00D253E1"/>
    <w:rsid w:val="00D25E31"/>
    <w:rsid w:val="00D25F75"/>
    <w:rsid w:val="00D26779"/>
    <w:rsid w:val="00D27AE6"/>
    <w:rsid w:val="00D27BCA"/>
    <w:rsid w:val="00D27F54"/>
    <w:rsid w:val="00D27F9F"/>
    <w:rsid w:val="00D307A3"/>
    <w:rsid w:val="00D309B3"/>
    <w:rsid w:val="00D30B5B"/>
    <w:rsid w:val="00D30CEC"/>
    <w:rsid w:val="00D310C3"/>
    <w:rsid w:val="00D313A6"/>
    <w:rsid w:val="00D3195B"/>
    <w:rsid w:val="00D32284"/>
    <w:rsid w:val="00D32413"/>
    <w:rsid w:val="00D3283F"/>
    <w:rsid w:val="00D32FC3"/>
    <w:rsid w:val="00D33472"/>
    <w:rsid w:val="00D3433A"/>
    <w:rsid w:val="00D34349"/>
    <w:rsid w:val="00D34929"/>
    <w:rsid w:val="00D34CF3"/>
    <w:rsid w:val="00D3503A"/>
    <w:rsid w:val="00D35047"/>
    <w:rsid w:val="00D36166"/>
    <w:rsid w:val="00D36752"/>
    <w:rsid w:val="00D37072"/>
    <w:rsid w:val="00D372E2"/>
    <w:rsid w:val="00D40049"/>
    <w:rsid w:val="00D401EC"/>
    <w:rsid w:val="00D40227"/>
    <w:rsid w:val="00D405B2"/>
    <w:rsid w:val="00D40929"/>
    <w:rsid w:val="00D40CDE"/>
    <w:rsid w:val="00D40F83"/>
    <w:rsid w:val="00D411C5"/>
    <w:rsid w:val="00D42200"/>
    <w:rsid w:val="00D424FA"/>
    <w:rsid w:val="00D4283A"/>
    <w:rsid w:val="00D4309B"/>
    <w:rsid w:val="00D439EF"/>
    <w:rsid w:val="00D43E21"/>
    <w:rsid w:val="00D45207"/>
    <w:rsid w:val="00D454D0"/>
    <w:rsid w:val="00D458F6"/>
    <w:rsid w:val="00D45A77"/>
    <w:rsid w:val="00D45CD7"/>
    <w:rsid w:val="00D45E0C"/>
    <w:rsid w:val="00D46376"/>
    <w:rsid w:val="00D464F2"/>
    <w:rsid w:val="00D46848"/>
    <w:rsid w:val="00D468D4"/>
    <w:rsid w:val="00D46B92"/>
    <w:rsid w:val="00D472C0"/>
    <w:rsid w:val="00D474C3"/>
    <w:rsid w:val="00D510CF"/>
    <w:rsid w:val="00D5118E"/>
    <w:rsid w:val="00D5130C"/>
    <w:rsid w:val="00D518B9"/>
    <w:rsid w:val="00D518EA"/>
    <w:rsid w:val="00D51A9D"/>
    <w:rsid w:val="00D51F64"/>
    <w:rsid w:val="00D520E9"/>
    <w:rsid w:val="00D529F8"/>
    <w:rsid w:val="00D533D5"/>
    <w:rsid w:val="00D5358F"/>
    <w:rsid w:val="00D536C8"/>
    <w:rsid w:val="00D54732"/>
    <w:rsid w:val="00D5518B"/>
    <w:rsid w:val="00D555CC"/>
    <w:rsid w:val="00D55BAF"/>
    <w:rsid w:val="00D55E36"/>
    <w:rsid w:val="00D55E63"/>
    <w:rsid w:val="00D55FF4"/>
    <w:rsid w:val="00D56216"/>
    <w:rsid w:val="00D56931"/>
    <w:rsid w:val="00D577D8"/>
    <w:rsid w:val="00D57B9F"/>
    <w:rsid w:val="00D60805"/>
    <w:rsid w:val="00D6080D"/>
    <w:rsid w:val="00D60AAE"/>
    <w:rsid w:val="00D6121A"/>
    <w:rsid w:val="00D613F8"/>
    <w:rsid w:val="00D6153D"/>
    <w:rsid w:val="00D615E0"/>
    <w:rsid w:val="00D615F7"/>
    <w:rsid w:val="00D616D5"/>
    <w:rsid w:val="00D6177F"/>
    <w:rsid w:val="00D61D7E"/>
    <w:rsid w:val="00D62328"/>
    <w:rsid w:val="00D62469"/>
    <w:rsid w:val="00D62499"/>
    <w:rsid w:val="00D62B5F"/>
    <w:rsid w:val="00D62F7B"/>
    <w:rsid w:val="00D634B3"/>
    <w:rsid w:val="00D63699"/>
    <w:rsid w:val="00D63DA0"/>
    <w:rsid w:val="00D63DB2"/>
    <w:rsid w:val="00D63F46"/>
    <w:rsid w:val="00D64073"/>
    <w:rsid w:val="00D6431F"/>
    <w:rsid w:val="00D64A0F"/>
    <w:rsid w:val="00D64F49"/>
    <w:rsid w:val="00D64FC4"/>
    <w:rsid w:val="00D65D78"/>
    <w:rsid w:val="00D67B29"/>
    <w:rsid w:val="00D67B8B"/>
    <w:rsid w:val="00D7057E"/>
    <w:rsid w:val="00D70AF2"/>
    <w:rsid w:val="00D7111D"/>
    <w:rsid w:val="00D713C8"/>
    <w:rsid w:val="00D71798"/>
    <w:rsid w:val="00D7186D"/>
    <w:rsid w:val="00D71B1A"/>
    <w:rsid w:val="00D724E8"/>
    <w:rsid w:val="00D7266F"/>
    <w:rsid w:val="00D72755"/>
    <w:rsid w:val="00D7277D"/>
    <w:rsid w:val="00D72A98"/>
    <w:rsid w:val="00D732CD"/>
    <w:rsid w:val="00D73446"/>
    <w:rsid w:val="00D734F8"/>
    <w:rsid w:val="00D7410F"/>
    <w:rsid w:val="00D742FB"/>
    <w:rsid w:val="00D74572"/>
    <w:rsid w:val="00D74697"/>
    <w:rsid w:val="00D74CD2"/>
    <w:rsid w:val="00D75181"/>
    <w:rsid w:val="00D75C00"/>
    <w:rsid w:val="00D75CBD"/>
    <w:rsid w:val="00D75DFB"/>
    <w:rsid w:val="00D75E85"/>
    <w:rsid w:val="00D76302"/>
    <w:rsid w:val="00D7666D"/>
    <w:rsid w:val="00D76741"/>
    <w:rsid w:val="00D76902"/>
    <w:rsid w:val="00D76A74"/>
    <w:rsid w:val="00D76B53"/>
    <w:rsid w:val="00D76CBF"/>
    <w:rsid w:val="00D76CC1"/>
    <w:rsid w:val="00D776B7"/>
    <w:rsid w:val="00D779B0"/>
    <w:rsid w:val="00D77B2A"/>
    <w:rsid w:val="00D77CD7"/>
    <w:rsid w:val="00D8000A"/>
    <w:rsid w:val="00D80172"/>
    <w:rsid w:val="00D80ADF"/>
    <w:rsid w:val="00D80C86"/>
    <w:rsid w:val="00D80DF4"/>
    <w:rsid w:val="00D80E01"/>
    <w:rsid w:val="00D815AC"/>
    <w:rsid w:val="00D815D5"/>
    <w:rsid w:val="00D8194A"/>
    <w:rsid w:val="00D819CD"/>
    <w:rsid w:val="00D82217"/>
    <w:rsid w:val="00D82672"/>
    <w:rsid w:val="00D827D4"/>
    <w:rsid w:val="00D82DF1"/>
    <w:rsid w:val="00D82F3A"/>
    <w:rsid w:val="00D833DA"/>
    <w:rsid w:val="00D83457"/>
    <w:rsid w:val="00D83DAA"/>
    <w:rsid w:val="00D8407A"/>
    <w:rsid w:val="00D84240"/>
    <w:rsid w:val="00D8462C"/>
    <w:rsid w:val="00D84765"/>
    <w:rsid w:val="00D849E5"/>
    <w:rsid w:val="00D84AB5"/>
    <w:rsid w:val="00D84B5B"/>
    <w:rsid w:val="00D858A0"/>
    <w:rsid w:val="00D86067"/>
    <w:rsid w:val="00D861A8"/>
    <w:rsid w:val="00D8638D"/>
    <w:rsid w:val="00D868F7"/>
    <w:rsid w:val="00D86A96"/>
    <w:rsid w:val="00D878D4"/>
    <w:rsid w:val="00D87B8D"/>
    <w:rsid w:val="00D87FA9"/>
    <w:rsid w:val="00D90224"/>
    <w:rsid w:val="00D9061E"/>
    <w:rsid w:val="00D909AD"/>
    <w:rsid w:val="00D91972"/>
    <w:rsid w:val="00D91AFB"/>
    <w:rsid w:val="00D920B8"/>
    <w:rsid w:val="00D921FC"/>
    <w:rsid w:val="00D92381"/>
    <w:rsid w:val="00D92588"/>
    <w:rsid w:val="00D92591"/>
    <w:rsid w:val="00D92F4C"/>
    <w:rsid w:val="00D9324E"/>
    <w:rsid w:val="00D94920"/>
    <w:rsid w:val="00D94BAD"/>
    <w:rsid w:val="00D94F4A"/>
    <w:rsid w:val="00D9528E"/>
    <w:rsid w:val="00D952A6"/>
    <w:rsid w:val="00D9543D"/>
    <w:rsid w:val="00D95B92"/>
    <w:rsid w:val="00D961F8"/>
    <w:rsid w:val="00D9620E"/>
    <w:rsid w:val="00D97D9A"/>
    <w:rsid w:val="00D97E56"/>
    <w:rsid w:val="00DA00AE"/>
    <w:rsid w:val="00DA05F5"/>
    <w:rsid w:val="00DA1A05"/>
    <w:rsid w:val="00DA1C84"/>
    <w:rsid w:val="00DA21D7"/>
    <w:rsid w:val="00DA242D"/>
    <w:rsid w:val="00DA2872"/>
    <w:rsid w:val="00DA3075"/>
    <w:rsid w:val="00DA3396"/>
    <w:rsid w:val="00DA36D7"/>
    <w:rsid w:val="00DA3848"/>
    <w:rsid w:val="00DA43DD"/>
    <w:rsid w:val="00DA4516"/>
    <w:rsid w:val="00DA4837"/>
    <w:rsid w:val="00DA488E"/>
    <w:rsid w:val="00DA489D"/>
    <w:rsid w:val="00DA512B"/>
    <w:rsid w:val="00DA5316"/>
    <w:rsid w:val="00DA53EE"/>
    <w:rsid w:val="00DA6D74"/>
    <w:rsid w:val="00DA727C"/>
    <w:rsid w:val="00DA739C"/>
    <w:rsid w:val="00DA741B"/>
    <w:rsid w:val="00DA7C4C"/>
    <w:rsid w:val="00DA7FCE"/>
    <w:rsid w:val="00DB04BF"/>
    <w:rsid w:val="00DB073D"/>
    <w:rsid w:val="00DB08C2"/>
    <w:rsid w:val="00DB12F7"/>
    <w:rsid w:val="00DB14DD"/>
    <w:rsid w:val="00DB1ED5"/>
    <w:rsid w:val="00DB232D"/>
    <w:rsid w:val="00DB2A4B"/>
    <w:rsid w:val="00DB2CBC"/>
    <w:rsid w:val="00DB2D24"/>
    <w:rsid w:val="00DB2D5F"/>
    <w:rsid w:val="00DB33AC"/>
    <w:rsid w:val="00DB3416"/>
    <w:rsid w:val="00DB3E1F"/>
    <w:rsid w:val="00DB4014"/>
    <w:rsid w:val="00DB4FF4"/>
    <w:rsid w:val="00DB51E8"/>
    <w:rsid w:val="00DB539D"/>
    <w:rsid w:val="00DB54D5"/>
    <w:rsid w:val="00DB599D"/>
    <w:rsid w:val="00DB5DC8"/>
    <w:rsid w:val="00DB5FF9"/>
    <w:rsid w:val="00DB68E7"/>
    <w:rsid w:val="00DB6A32"/>
    <w:rsid w:val="00DB6D24"/>
    <w:rsid w:val="00DB762B"/>
    <w:rsid w:val="00DB76A1"/>
    <w:rsid w:val="00DB7811"/>
    <w:rsid w:val="00DB7902"/>
    <w:rsid w:val="00DB7AAD"/>
    <w:rsid w:val="00DC01D0"/>
    <w:rsid w:val="00DC090E"/>
    <w:rsid w:val="00DC106C"/>
    <w:rsid w:val="00DC129A"/>
    <w:rsid w:val="00DC1899"/>
    <w:rsid w:val="00DC1DD3"/>
    <w:rsid w:val="00DC1E3F"/>
    <w:rsid w:val="00DC1F9B"/>
    <w:rsid w:val="00DC2109"/>
    <w:rsid w:val="00DC26AB"/>
    <w:rsid w:val="00DC2B17"/>
    <w:rsid w:val="00DC2D81"/>
    <w:rsid w:val="00DC3078"/>
    <w:rsid w:val="00DC31F2"/>
    <w:rsid w:val="00DC414D"/>
    <w:rsid w:val="00DC442D"/>
    <w:rsid w:val="00DC501B"/>
    <w:rsid w:val="00DC518B"/>
    <w:rsid w:val="00DC51A5"/>
    <w:rsid w:val="00DC51B8"/>
    <w:rsid w:val="00DC5271"/>
    <w:rsid w:val="00DC5302"/>
    <w:rsid w:val="00DC5391"/>
    <w:rsid w:val="00DC5AF4"/>
    <w:rsid w:val="00DC5BA0"/>
    <w:rsid w:val="00DC6110"/>
    <w:rsid w:val="00DC695D"/>
    <w:rsid w:val="00DC6D0B"/>
    <w:rsid w:val="00DC7225"/>
    <w:rsid w:val="00DC7380"/>
    <w:rsid w:val="00DC75B2"/>
    <w:rsid w:val="00DC7F39"/>
    <w:rsid w:val="00DD0657"/>
    <w:rsid w:val="00DD0B16"/>
    <w:rsid w:val="00DD0BF8"/>
    <w:rsid w:val="00DD0F2B"/>
    <w:rsid w:val="00DD179D"/>
    <w:rsid w:val="00DD1855"/>
    <w:rsid w:val="00DD19B7"/>
    <w:rsid w:val="00DD1D70"/>
    <w:rsid w:val="00DD2247"/>
    <w:rsid w:val="00DD26D6"/>
    <w:rsid w:val="00DD2ED0"/>
    <w:rsid w:val="00DD2F1F"/>
    <w:rsid w:val="00DD313E"/>
    <w:rsid w:val="00DD320E"/>
    <w:rsid w:val="00DD324D"/>
    <w:rsid w:val="00DD353F"/>
    <w:rsid w:val="00DD37B0"/>
    <w:rsid w:val="00DD3C42"/>
    <w:rsid w:val="00DD3C5A"/>
    <w:rsid w:val="00DD409F"/>
    <w:rsid w:val="00DD4E6E"/>
    <w:rsid w:val="00DD55FA"/>
    <w:rsid w:val="00DD5C8C"/>
    <w:rsid w:val="00DD5D0B"/>
    <w:rsid w:val="00DD6035"/>
    <w:rsid w:val="00DD69E7"/>
    <w:rsid w:val="00DD6F36"/>
    <w:rsid w:val="00DD7FCE"/>
    <w:rsid w:val="00DE0439"/>
    <w:rsid w:val="00DE0733"/>
    <w:rsid w:val="00DE15ED"/>
    <w:rsid w:val="00DE17D9"/>
    <w:rsid w:val="00DE1BE3"/>
    <w:rsid w:val="00DE1DAC"/>
    <w:rsid w:val="00DE25D3"/>
    <w:rsid w:val="00DE26BC"/>
    <w:rsid w:val="00DE29CB"/>
    <w:rsid w:val="00DE2A48"/>
    <w:rsid w:val="00DE2E24"/>
    <w:rsid w:val="00DE2EC6"/>
    <w:rsid w:val="00DE30EA"/>
    <w:rsid w:val="00DE32E3"/>
    <w:rsid w:val="00DE32EF"/>
    <w:rsid w:val="00DE3953"/>
    <w:rsid w:val="00DE398E"/>
    <w:rsid w:val="00DE3E25"/>
    <w:rsid w:val="00DE3EBF"/>
    <w:rsid w:val="00DE3EE0"/>
    <w:rsid w:val="00DE42B3"/>
    <w:rsid w:val="00DE4CF3"/>
    <w:rsid w:val="00DE4D4F"/>
    <w:rsid w:val="00DE4D9D"/>
    <w:rsid w:val="00DE54F4"/>
    <w:rsid w:val="00DE58D9"/>
    <w:rsid w:val="00DE59E8"/>
    <w:rsid w:val="00DE5C85"/>
    <w:rsid w:val="00DE5DB7"/>
    <w:rsid w:val="00DE6D67"/>
    <w:rsid w:val="00DE6EE6"/>
    <w:rsid w:val="00DE7389"/>
    <w:rsid w:val="00DE781C"/>
    <w:rsid w:val="00DE7AD5"/>
    <w:rsid w:val="00DF0420"/>
    <w:rsid w:val="00DF054E"/>
    <w:rsid w:val="00DF0D85"/>
    <w:rsid w:val="00DF0DBB"/>
    <w:rsid w:val="00DF259B"/>
    <w:rsid w:val="00DF2F52"/>
    <w:rsid w:val="00DF31ED"/>
    <w:rsid w:val="00DF4263"/>
    <w:rsid w:val="00DF4B1F"/>
    <w:rsid w:val="00DF4C1F"/>
    <w:rsid w:val="00DF4F3B"/>
    <w:rsid w:val="00DF5C7E"/>
    <w:rsid w:val="00DF5D4F"/>
    <w:rsid w:val="00DF6B41"/>
    <w:rsid w:val="00DF6C8B"/>
    <w:rsid w:val="00DF6D02"/>
    <w:rsid w:val="00DF74FC"/>
    <w:rsid w:val="00DF764F"/>
    <w:rsid w:val="00DF7A0F"/>
    <w:rsid w:val="00E00756"/>
    <w:rsid w:val="00E00CAC"/>
    <w:rsid w:val="00E00DED"/>
    <w:rsid w:val="00E0154B"/>
    <w:rsid w:val="00E01837"/>
    <w:rsid w:val="00E022D0"/>
    <w:rsid w:val="00E02960"/>
    <w:rsid w:val="00E02BDD"/>
    <w:rsid w:val="00E02DB2"/>
    <w:rsid w:val="00E02E7A"/>
    <w:rsid w:val="00E03005"/>
    <w:rsid w:val="00E033C5"/>
    <w:rsid w:val="00E03555"/>
    <w:rsid w:val="00E03DD4"/>
    <w:rsid w:val="00E041E4"/>
    <w:rsid w:val="00E04241"/>
    <w:rsid w:val="00E048AB"/>
    <w:rsid w:val="00E04BF3"/>
    <w:rsid w:val="00E0572C"/>
    <w:rsid w:val="00E0573C"/>
    <w:rsid w:val="00E05CDC"/>
    <w:rsid w:val="00E062EC"/>
    <w:rsid w:val="00E066EB"/>
    <w:rsid w:val="00E07193"/>
    <w:rsid w:val="00E071E3"/>
    <w:rsid w:val="00E07887"/>
    <w:rsid w:val="00E07AAD"/>
    <w:rsid w:val="00E101E2"/>
    <w:rsid w:val="00E1180C"/>
    <w:rsid w:val="00E1190D"/>
    <w:rsid w:val="00E119CA"/>
    <w:rsid w:val="00E11BE5"/>
    <w:rsid w:val="00E11D16"/>
    <w:rsid w:val="00E126A8"/>
    <w:rsid w:val="00E1280E"/>
    <w:rsid w:val="00E13220"/>
    <w:rsid w:val="00E1350C"/>
    <w:rsid w:val="00E13652"/>
    <w:rsid w:val="00E13FA0"/>
    <w:rsid w:val="00E14063"/>
    <w:rsid w:val="00E15752"/>
    <w:rsid w:val="00E15CFC"/>
    <w:rsid w:val="00E15FC2"/>
    <w:rsid w:val="00E160BD"/>
    <w:rsid w:val="00E16295"/>
    <w:rsid w:val="00E1642F"/>
    <w:rsid w:val="00E16703"/>
    <w:rsid w:val="00E16802"/>
    <w:rsid w:val="00E16A58"/>
    <w:rsid w:val="00E16E0B"/>
    <w:rsid w:val="00E200A6"/>
    <w:rsid w:val="00E2023F"/>
    <w:rsid w:val="00E207E0"/>
    <w:rsid w:val="00E20935"/>
    <w:rsid w:val="00E20ED2"/>
    <w:rsid w:val="00E21569"/>
    <w:rsid w:val="00E21840"/>
    <w:rsid w:val="00E21D77"/>
    <w:rsid w:val="00E221F7"/>
    <w:rsid w:val="00E2228D"/>
    <w:rsid w:val="00E223E4"/>
    <w:rsid w:val="00E224FC"/>
    <w:rsid w:val="00E22926"/>
    <w:rsid w:val="00E229F0"/>
    <w:rsid w:val="00E22D93"/>
    <w:rsid w:val="00E2329C"/>
    <w:rsid w:val="00E23935"/>
    <w:rsid w:val="00E247BD"/>
    <w:rsid w:val="00E24B66"/>
    <w:rsid w:val="00E24EB7"/>
    <w:rsid w:val="00E2518C"/>
    <w:rsid w:val="00E252CD"/>
    <w:rsid w:val="00E253FA"/>
    <w:rsid w:val="00E2567C"/>
    <w:rsid w:val="00E25F89"/>
    <w:rsid w:val="00E27212"/>
    <w:rsid w:val="00E2756B"/>
    <w:rsid w:val="00E27804"/>
    <w:rsid w:val="00E3004D"/>
    <w:rsid w:val="00E30164"/>
    <w:rsid w:val="00E3018C"/>
    <w:rsid w:val="00E31709"/>
    <w:rsid w:val="00E31826"/>
    <w:rsid w:val="00E31EEB"/>
    <w:rsid w:val="00E32932"/>
    <w:rsid w:val="00E32D10"/>
    <w:rsid w:val="00E32D54"/>
    <w:rsid w:val="00E3353F"/>
    <w:rsid w:val="00E33567"/>
    <w:rsid w:val="00E33C6D"/>
    <w:rsid w:val="00E34526"/>
    <w:rsid w:val="00E34AB7"/>
    <w:rsid w:val="00E34AE4"/>
    <w:rsid w:val="00E350D6"/>
    <w:rsid w:val="00E36077"/>
    <w:rsid w:val="00E36463"/>
    <w:rsid w:val="00E36602"/>
    <w:rsid w:val="00E36F6F"/>
    <w:rsid w:val="00E372A2"/>
    <w:rsid w:val="00E37DF1"/>
    <w:rsid w:val="00E40A85"/>
    <w:rsid w:val="00E40ED2"/>
    <w:rsid w:val="00E4179C"/>
    <w:rsid w:val="00E4195A"/>
    <w:rsid w:val="00E41A22"/>
    <w:rsid w:val="00E428D0"/>
    <w:rsid w:val="00E433E1"/>
    <w:rsid w:val="00E43910"/>
    <w:rsid w:val="00E44467"/>
    <w:rsid w:val="00E445B4"/>
    <w:rsid w:val="00E449AB"/>
    <w:rsid w:val="00E456B7"/>
    <w:rsid w:val="00E46386"/>
    <w:rsid w:val="00E4776F"/>
    <w:rsid w:val="00E47D52"/>
    <w:rsid w:val="00E47E3F"/>
    <w:rsid w:val="00E500A9"/>
    <w:rsid w:val="00E50427"/>
    <w:rsid w:val="00E509BD"/>
    <w:rsid w:val="00E50E31"/>
    <w:rsid w:val="00E515F4"/>
    <w:rsid w:val="00E519B5"/>
    <w:rsid w:val="00E52812"/>
    <w:rsid w:val="00E52AF7"/>
    <w:rsid w:val="00E52D90"/>
    <w:rsid w:val="00E5326F"/>
    <w:rsid w:val="00E53E0E"/>
    <w:rsid w:val="00E53E8A"/>
    <w:rsid w:val="00E54304"/>
    <w:rsid w:val="00E54B3D"/>
    <w:rsid w:val="00E55010"/>
    <w:rsid w:val="00E55C69"/>
    <w:rsid w:val="00E560D2"/>
    <w:rsid w:val="00E56DF9"/>
    <w:rsid w:val="00E57DF8"/>
    <w:rsid w:val="00E60346"/>
    <w:rsid w:val="00E603B6"/>
    <w:rsid w:val="00E605D4"/>
    <w:rsid w:val="00E60955"/>
    <w:rsid w:val="00E609C5"/>
    <w:rsid w:val="00E61DB3"/>
    <w:rsid w:val="00E630AC"/>
    <w:rsid w:val="00E6332E"/>
    <w:rsid w:val="00E634A8"/>
    <w:rsid w:val="00E63C96"/>
    <w:rsid w:val="00E650DA"/>
    <w:rsid w:val="00E652E9"/>
    <w:rsid w:val="00E6590A"/>
    <w:rsid w:val="00E66996"/>
    <w:rsid w:val="00E66B0D"/>
    <w:rsid w:val="00E66C13"/>
    <w:rsid w:val="00E66F1B"/>
    <w:rsid w:val="00E6793F"/>
    <w:rsid w:val="00E67AA6"/>
    <w:rsid w:val="00E67D61"/>
    <w:rsid w:val="00E704DD"/>
    <w:rsid w:val="00E70D20"/>
    <w:rsid w:val="00E70F8E"/>
    <w:rsid w:val="00E71606"/>
    <w:rsid w:val="00E71B65"/>
    <w:rsid w:val="00E71C87"/>
    <w:rsid w:val="00E72124"/>
    <w:rsid w:val="00E721F7"/>
    <w:rsid w:val="00E728EB"/>
    <w:rsid w:val="00E730B2"/>
    <w:rsid w:val="00E7341A"/>
    <w:rsid w:val="00E734E4"/>
    <w:rsid w:val="00E7378E"/>
    <w:rsid w:val="00E73AC8"/>
    <w:rsid w:val="00E74139"/>
    <w:rsid w:val="00E746C3"/>
    <w:rsid w:val="00E74D6E"/>
    <w:rsid w:val="00E751CC"/>
    <w:rsid w:val="00E756E1"/>
    <w:rsid w:val="00E7577C"/>
    <w:rsid w:val="00E75AE2"/>
    <w:rsid w:val="00E75B89"/>
    <w:rsid w:val="00E75C0C"/>
    <w:rsid w:val="00E75E25"/>
    <w:rsid w:val="00E75E97"/>
    <w:rsid w:val="00E76371"/>
    <w:rsid w:val="00E76932"/>
    <w:rsid w:val="00E76C50"/>
    <w:rsid w:val="00E771A9"/>
    <w:rsid w:val="00E7731D"/>
    <w:rsid w:val="00E77835"/>
    <w:rsid w:val="00E77A18"/>
    <w:rsid w:val="00E77F94"/>
    <w:rsid w:val="00E80293"/>
    <w:rsid w:val="00E81150"/>
    <w:rsid w:val="00E81CDB"/>
    <w:rsid w:val="00E820EA"/>
    <w:rsid w:val="00E82167"/>
    <w:rsid w:val="00E823FE"/>
    <w:rsid w:val="00E82715"/>
    <w:rsid w:val="00E82AE3"/>
    <w:rsid w:val="00E83240"/>
    <w:rsid w:val="00E837F4"/>
    <w:rsid w:val="00E83A8F"/>
    <w:rsid w:val="00E83DE6"/>
    <w:rsid w:val="00E84674"/>
    <w:rsid w:val="00E848D2"/>
    <w:rsid w:val="00E84C90"/>
    <w:rsid w:val="00E84CD7"/>
    <w:rsid w:val="00E84DAB"/>
    <w:rsid w:val="00E84FD5"/>
    <w:rsid w:val="00E851FE"/>
    <w:rsid w:val="00E85790"/>
    <w:rsid w:val="00E8592A"/>
    <w:rsid w:val="00E85A34"/>
    <w:rsid w:val="00E85FB3"/>
    <w:rsid w:val="00E86BC7"/>
    <w:rsid w:val="00E86D84"/>
    <w:rsid w:val="00E86F02"/>
    <w:rsid w:val="00E87201"/>
    <w:rsid w:val="00E87833"/>
    <w:rsid w:val="00E901AE"/>
    <w:rsid w:val="00E908E3"/>
    <w:rsid w:val="00E90B14"/>
    <w:rsid w:val="00E90BAB"/>
    <w:rsid w:val="00E91055"/>
    <w:rsid w:val="00E91C05"/>
    <w:rsid w:val="00E91CA9"/>
    <w:rsid w:val="00E91ECD"/>
    <w:rsid w:val="00E9218C"/>
    <w:rsid w:val="00E9221A"/>
    <w:rsid w:val="00E929A7"/>
    <w:rsid w:val="00E9316A"/>
    <w:rsid w:val="00E93737"/>
    <w:rsid w:val="00E938A3"/>
    <w:rsid w:val="00E93DEF"/>
    <w:rsid w:val="00E9427C"/>
    <w:rsid w:val="00E94AE6"/>
    <w:rsid w:val="00E94B93"/>
    <w:rsid w:val="00E94CD0"/>
    <w:rsid w:val="00E95284"/>
    <w:rsid w:val="00E953DA"/>
    <w:rsid w:val="00E9591F"/>
    <w:rsid w:val="00E95A42"/>
    <w:rsid w:val="00E95AD0"/>
    <w:rsid w:val="00E967D1"/>
    <w:rsid w:val="00E96868"/>
    <w:rsid w:val="00E97014"/>
    <w:rsid w:val="00E97893"/>
    <w:rsid w:val="00E979C7"/>
    <w:rsid w:val="00EA0CD2"/>
    <w:rsid w:val="00EA14DA"/>
    <w:rsid w:val="00EA1C89"/>
    <w:rsid w:val="00EA2390"/>
    <w:rsid w:val="00EA25F4"/>
    <w:rsid w:val="00EA2681"/>
    <w:rsid w:val="00EA2E17"/>
    <w:rsid w:val="00EA3AE6"/>
    <w:rsid w:val="00EA469D"/>
    <w:rsid w:val="00EA473E"/>
    <w:rsid w:val="00EA4A38"/>
    <w:rsid w:val="00EA4D3E"/>
    <w:rsid w:val="00EA508B"/>
    <w:rsid w:val="00EA5261"/>
    <w:rsid w:val="00EA5E8B"/>
    <w:rsid w:val="00EA5EE1"/>
    <w:rsid w:val="00EA68E7"/>
    <w:rsid w:val="00EA6996"/>
    <w:rsid w:val="00EA6CE1"/>
    <w:rsid w:val="00EA7076"/>
    <w:rsid w:val="00EA7197"/>
    <w:rsid w:val="00EB0198"/>
    <w:rsid w:val="00EB0A80"/>
    <w:rsid w:val="00EB0AE6"/>
    <w:rsid w:val="00EB0EDC"/>
    <w:rsid w:val="00EB192B"/>
    <w:rsid w:val="00EB19FA"/>
    <w:rsid w:val="00EB1D35"/>
    <w:rsid w:val="00EB21ED"/>
    <w:rsid w:val="00EB2912"/>
    <w:rsid w:val="00EB2EB8"/>
    <w:rsid w:val="00EB3146"/>
    <w:rsid w:val="00EB31DD"/>
    <w:rsid w:val="00EB31E0"/>
    <w:rsid w:val="00EB3E06"/>
    <w:rsid w:val="00EB46A7"/>
    <w:rsid w:val="00EB46CC"/>
    <w:rsid w:val="00EB4B4E"/>
    <w:rsid w:val="00EB4C2C"/>
    <w:rsid w:val="00EB4C3A"/>
    <w:rsid w:val="00EB5109"/>
    <w:rsid w:val="00EB51ED"/>
    <w:rsid w:val="00EB5324"/>
    <w:rsid w:val="00EB580C"/>
    <w:rsid w:val="00EB5871"/>
    <w:rsid w:val="00EB59A6"/>
    <w:rsid w:val="00EB6664"/>
    <w:rsid w:val="00EB6920"/>
    <w:rsid w:val="00EB6EBA"/>
    <w:rsid w:val="00EB705C"/>
    <w:rsid w:val="00EB71F6"/>
    <w:rsid w:val="00EB7BD9"/>
    <w:rsid w:val="00EB7DB0"/>
    <w:rsid w:val="00EB7EE4"/>
    <w:rsid w:val="00EC09E0"/>
    <w:rsid w:val="00EC0A14"/>
    <w:rsid w:val="00EC0A67"/>
    <w:rsid w:val="00EC0B5F"/>
    <w:rsid w:val="00EC17CA"/>
    <w:rsid w:val="00EC1C0F"/>
    <w:rsid w:val="00EC1DDF"/>
    <w:rsid w:val="00EC22F9"/>
    <w:rsid w:val="00EC234E"/>
    <w:rsid w:val="00EC2AAD"/>
    <w:rsid w:val="00EC3426"/>
    <w:rsid w:val="00EC3429"/>
    <w:rsid w:val="00EC3611"/>
    <w:rsid w:val="00EC363D"/>
    <w:rsid w:val="00EC3690"/>
    <w:rsid w:val="00EC38FE"/>
    <w:rsid w:val="00EC403A"/>
    <w:rsid w:val="00EC4093"/>
    <w:rsid w:val="00EC45EA"/>
    <w:rsid w:val="00EC4C4A"/>
    <w:rsid w:val="00EC4E1C"/>
    <w:rsid w:val="00EC5265"/>
    <w:rsid w:val="00EC54C7"/>
    <w:rsid w:val="00EC6612"/>
    <w:rsid w:val="00EC67EA"/>
    <w:rsid w:val="00EC69E0"/>
    <w:rsid w:val="00EC709D"/>
    <w:rsid w:val="00EC70AF"/>
    <w:rsid w:val="00EC7146"/>
    <w:rsid w:val="00EC720F"/>
    <w:rsid w:val="00EC725D"/>
    <w:rsid w:val="00EC7285"/>
    <w:rsid w:val="00EC7367"/>
    <w:rsid w:val="00EC74A6"/>
    <w:rsid w:val="00EC7DB5"/>
    <w:rsid w:val="00ED005E"/>
    <w:rsid w:val="00ED024C"/>
    <w:rsid w:val="00ED045B"/>
    <w:rsid w:val="00ED04AC"/>
    <w:rsid w:val="00ED091F"/>
    <w:rsid w:val="00ED0EB9"/>
    <w:rsid w:val="00ED12AD"/>
    <w:rsid w:val="00ED141C"/>
    <w:rsid w:val="00ED19B4"/>
    <w:rsid w:val="00ED19B6"/>
    <w:rsid w:val="00ED1A6A"/>
    <w:rsid w:val="00ED23E5"/>
    <w:rsid w:val="00ED2C73"/>
    <w:rsid w:val="00ED3761"/>
    <w:rsid w:val="00ED3962"/>
    <w:rsid w:val="00ED3A0E"/>
    <w:rsid w:val="00ED3F58"/>
    <w:rsid w:val="00ED4A6F"/>
    <w:rsid w:val="00ED4FF2"/>
    <w:rsid w:val="00ED5052"/>
    <w:rsid w:val="00ED564B"/>
    <w:rsid w:val="00ED5FD4"/>
    <w:rsid w:val="00ED6059"/>
    <w:rsid w:val="00ED6C4D"/>
    <w:rsid w:val="00ED7427"/>
    <w:rsid w:val="00ED7A59"/>
    <w:rsid w:val="00EE0535"/>
    <w:rsid w:val="00EE0853"/>
    <w:rsid w:val="00EE14FE"/>
    <w:rsid w:val="00EE152C"/>
    <w:rsid w:val="00EE216A"/>
    <w:rsid w:val="00EE21DA"/>
    <w:rsid w:val="00EE252D"/>
    <w:rsid w:val="00EE268A"/>
    <w:rsid w:val="00EE2A35"/>
    <w:rsid w:val="00EE2A83"/>
    <w:rsid w:val="00EE2AF8"/>
    <w:rsid w:val="00EE2C70"/>
    <w:rsid w:val="00EE2D33"/>
    <w:rsid w:val="00EE367C"/>
    <w:rsid w:val="00EE37CE"/>
    <w:rsid w:val="00EE3A84"/>
    <w:rsid w:val="00EE42BD"/>
    <w:rsid w:val="00EE48CC"/>
    <w:rsid w:val="00EE491C"/>
    <w:rsid w:val="00EE4AD4"/>
    <w:rsid w:val="00EE4C4A"/>
    <w:rsid w:val="00EE5100"/>
    <w:rsid w:val="00EE5830"/>
    <w:rsid w:val="00EE589B"/>
    <w:rsid w:val="00EE5C5F"/>
    <w:rsid w:val="00EE5C85"/>
    <w:rsid w:val="00EE5EB2"/>
    <w:rsid w:val="00EE6160"/>
    <w:rsid w:val="00EE65A9"/>
    <w:rsid w:val="00EE66B8"/>
    <w:rsid w:val="00EE680B"/>
    <w:rsid w:val="00EE684A"/>
    <w:rsid w:val="00EE7044"/>
    <w:rsid w:val="00EE7E0F"/>
    <w:rsid w:val="00EF020F"/>
    <w:rsid w:val="00EF0378"/>
    <w:rsid w:val="00EF067E"/>
    <w:rsid w:val="00EF158B"/>
    <w:rsid w:val="00EF1EE9"/>
    <w:rsid w:val="00EF2288"/>
    <w:rsid w:val="00EF244E"/>
    <w:rsid w:val="00EF2A67"/>
    <w:rsid w:val="00EF2E01"/>
    <w:rsid w:val="00EF3C84"/>
    <w:rsid w:val="00EF3ED7"/>
    <w:rsid w:val="00EF4148"/>
    <w:rsid w:val="00EF4953"/>
    <w:rsid w:val="00EF4E42"/>
    <w:rsid w:val="00EF577F"/>
    <w:rsid w:val="00EF5AE0"/>
    <w:rsid w:val="00EF60C7"/>
    <w:rsid w:val="00EF6AB9"/>
    <w:rsid w:val="00EF7451"/>
    <w:rsid w:val="00EF7AC7"/>
    <w:rsid w:val="00EF7CEB"/>
    <w:rsid w:val="00EF7F90"/>
    <w:rsid w:val="00F00132"/>
    <w:rsid w:val="00F00AF4"/>
    <w:rsid w:val="00F00B92"/>
    <w:rsid w:val="00F0110C"/>
    <w:rsid w:val="00F0114A"/>
    <w:rsid w:val="00F011FB"/>
    <w:rsid w:val="00F0120B"/>
    <w:rsid w:val="00F012CC"/>
    <w:rsid w:val="00F01417"/>
    <w:rsid w:val="00F01D3C"/>
    <w:rsid w:val="00F02150"/>
    <w:rsid w:val="00F02319"/>
    <w:rsid w:val="00F02887"/>
    <w:rsid w:val="00F02D55"/>
    <w:rsid w:val="00F02EA1"/>
    <w:rsid w:val="00F036E7"/>
    <w:rsid w:val="00F03769"/>
    <w:rsid w:val="00F03ADA"/>
    <w:rsid w:val="00F03AF4"/>
    <w:rsid w:val="00F03E1A"/>
    <w:rsid w:val="00F043DC"/>
    <w:rsid w:val="00F04DD7"/>
    <w:rsid w:val="00F04F80"/>
    <w:rsid w:val="00F0537D"/>
    <w:rsid w:val="00F0563F"/>
    <w:rsid w:val="00F05693"/>
    <w:rsid w:val="00F05AF8"/>
    <w:rsid w:val="00F05DB9"/>
    <w:rsid w:val="00F05EC6"/>
    <w:rsid w:val="00F06AC3"/>
    <w:rsid w:val="00F071AA"/>
    <w:rsid w:val="00F071BC"/>
    <w:rsid w:val="00F07457"/>
    <w:rsid w:val="00F07C5F"/>
    <w:rsid w:val="00F07FCE"/>
    <w:rsid w:val="00F1019A"/>
    <w:rsid w:val="00F102FF"/>
    <w:rsid w:val="00F1070F"/>
    <w:rsid w:val="00F10AF5"/>
    <w:rsid w:val="00F10B09"/>
    <w:rsid w:val="00F112B8"/>
    <w:rsid w:val="00F1130C"/>
    <w:rsid w:val="00F11980"/>
    <w:rsid w:val="00F11AA5"/>
    <w:rsid w:val="00F11C9D"/>
    <w:rsid w:val="00F11DA1"/>
    <w:rsid w:val="00F11F8F"/>
    <w:rsid w:val="00F1295A"/>
    <w:rsid w:val="00F12B04"/>
    <w:rsid w:val="00F13852"/>
    <w:rsid w:val="00F13D43"/>
    <w:rsid w:val="00F13D67"/>
    <w:rsid w:val="00F141FD"/>
    <w:rsid w:val="00F14755"/>
    <w:rsid w:val="00F14A4A"/>
    <w:rsid w:val="00F151E7"/>
    <w:rsid w:val="00F154C5"/>
    <w:rsid w:val="00F158F7"/>
    <w:rsid w:val="00F15CBA"/>
    <w:rsid w:val="00F16141"/>
    <w:rsid w:val="00F16361"/>
    <w:rsid w:val="00F1748E"/>
    <w:rsid w:val="00F2070C"/>
    <w:rsid w:val="00F20BC0"/>
    <w:rsid w:val="00F212BD"/>
    <w:rsid w:val="00F21394"/>
    <w:rsid w:val="00F21A0A"/>
    <w:rsid w:val="00F21F1E"/>
    <w:rsid w:val="00F220A1"/>
    <w:rsid w:val="00F2297C"/>
    <w:rsid w:val="00F2312F"/>
    <w:rsid w:val="00F23209"/>
    <w:rsid w:val="00F2353F"/>
    <w:rsid w:val="00F2369D"/>
    <w:rsid w:val="00F23ED1"/>
    <w:rsid w:val="00F24565"/>
    <w:rsid w:val="00F24EC4"/>
    <w:rsid w:val="00F253C5"/>
    <w:rsid w:val="00F254F9"/>
    <w:rsid w:val="00F25627"/>
    <w:rsid w:val="00F258D4"/>
    <w:rsid w:val="00F26416"/>
    <w:rsid w:val="00F267C2"/>
    <w:rsid w:val="00F27A4B"/>
    <w:rsid w:val="00F300E7"/>
    <w:rsid w:val="00F301F1"/>
    <w:rsid w:val="00F3020F"/>
    <w:rsid w:val="00F30561"/>
    <w:rsid w:val="00F308DA"/>
    <w:rsid w:val="00F30C20"/>
    <w:rsid w:val="00F316D7"/>
    <w:rsid w:val="00F31DD2"/>
    <w:rsid w:val="00F3209D"/>
    <w:rsid w:val="00F320B3"/>
    <w:rsid w:val="00F32661"/>
    <w:rsid w:val="00F32918"/>
    <w:rsid w:val="00F32BD7"/>
    <w:rsid w:val="00F32E68"/>
    <w:rsid w:val="00F33094"/>
    <w:rsid w:val="00F33E3C"/>
    <w:rsid w:val="00F33F80"/>
    <w:rsid w:val="00F341F0"/>
    <w:rsid w:val="00F3444E"/>
    <w:rsid w:val="00F34691"/>
    <w:rsid w:val="00F3550F"/>
    <w:rsid w:val="00F35F9D"/>
    <w:rsid w:val="00F363D1"/>
    <w:rsid w:val="00F365B2"/>
    <w:rsid w:val="00F36BF5"/>
    <w:rsid w:val="00F36BF7"/>
    <w:rsid w:val="00F36E7E"/>
    <w:rsid w:val="00F37B97"/>
    <w:rsid w:val="00F37E0F"/>
    <w:rsid w:val="00F40725"/>
    <w:rsid w:val="00F40DA5"/>
    <w:rsid w:val="00F41309"/>
    <w:rsid w:val="00F413B3"/>
    <w:rsid w:val="00F416DF"/>
    <w:rsid w:val="00F41842"/>
    <w:rsid w:val="00F41E74"/>
    <w:rsid w:val="00F425B4"/>
    <w:rsid w:val="00F42BE5"/>
    <w:rsid w:val="00F43101"/>
    <w:rsid w:val="00F44508"/>
    <w:rsid w:val="00F4498A"/>
    <w:rsid w:val="00F44A13"/>
    <w:rsid w:val="00F44F07"/>
    <w:rsid w:val="00F45842"/>
    <w:rsid w:val="00F45B0A"/>
    <w:rsid w:val="00F45C25"/>
    <w:rsid w:val="00F45ECC"/>
    <w:rsid w:val="00F4644B"/>
    <w:rsid w:val="00F4678D"/>
    <w:rsid w:val="00F46CEA"/>
    <w:rsid w:val="00F47AAB"/>
    <w:rsid w:val="00F47ACA"/>
    <w:rsid w:val="00F509CA"/>
    <w:rsid w:val="00F5110E"/>
    <w:rsid w:val="00F511E7"/>
    <w:rsid w:val="00F5131A"/>
    <w:rsid w:val="00F51327"/>
    <w:rsid w:val="00F5178F"/>
    <w:rsid w:val="00F52ED7"/>
    <w:rsid w:val="00F52F8A"/>
    <w:rsid w:val="00F53F72"/>
    <w:rsid w:val="00F5463E"/>
    <w:rsid w:val="00F54777"/>
    <w:rsid w:val="00F54B9A"/>
    <w:rsid w:val="00F551C2"/>
    <w:rsid w:val="00F553C4"/>
    <w:rsid w:val="00F55476"/>
    <w:rsid w:val="00F554A4"/>
    <w:rsid w:val="00F55E01"/>
    <w:rsid w:val="00F56047"/>
    <w:rsid w:val="00F5611B"/>
    <w:rsid w:val="00F561D5"/>
    <w:rsid w:val="00F561EF"/>
    <w:rsid w:val="00F56B03"/>
    <w:rsid w:val="00F574F2"/>
    <w:rsid w:val="00F5754C"/>
    <w:rsid w:val="00F60BAF"/>
    <w:rsid w:val="00F619A0"/>
    <w:rsid w:val="00F62B64"/>
    <w:rsid w:val="00F62BD9"/>
    <w:rsid w:val="00F62E03"/>
    <w:rsid w:val="00F63021"/>
    <w:rsid w:val="00F63093"/>
    <w:rsid w:val="00F632C6"/>
    <w:rsid w:val="00F63BF0"/>
    <w:rsid w:val="00F63DDE"/>
    <w:rsid w:val="00F6431D"/>
    <w:rsid w:val="00F64322"/>
    <w:rsid w:val="00F645A9"/>
    <w:rsid w:val="00F64703"/>
    <w:rsid w:val="00F64BBD"/>
    <w:rsid w:val="00F65874"/>
    <w:rsid w:val="00F6591C"/>
    <w:rsid w:val="00F66189"/>
    <w:rsid w:val="00F664BC"/>
    <w:rsid w:val="00F667BA"/>
    <w:rsid w:val="00F66920"/>
    <w:rsid w:val="00F66ABF"/>
    <w:rsid w:val="00F66AFA"/>
    <w:rsid w:val="00F67369"/>
    <w:rsid w:val="00F67704"/>
    <w:rsid w:val="00F70296"/>
    <w:rsid w:val="00F704F5"/>
    <w:rsid w:val="00F70555"/>
    <w:rsid w:val="00F70BAB"/>
    <w:rsid w:val="00F70D13"/>
    <w:rsid w:val="00F70E1F"/>
    <w:rsid w:val="00F713E3"/>
    <w:rsid w:val="00F7155E"/>
    <w:rsid w:val="00F7166E"/>
    <w:rsid w:val="00F71C56"/>
    <w:rsid w:val="00F71DAC"/>
    <w:rsid w:val="00F72871"/>
    <w:rsid w:val="00F72BBC"/>
    <w:rsid w:val="00F72D7A"/>
    <w:rsid w:val="00F72DAC"/>
    <w:rsid w:val="00F7347E"/>
    <w:rsid w:val="00F73711"/>
    <w:rsid w:val="00F73AA0"/>
    <w:rsid w:val="00F73E7C"/>
    <w:rsid w:val="00F7448D"/>
    <w:rsid w:val="00F748AE"/>
    <w:rsid w:val="00F74A75"/>
    <w:rsid w:val="00F74C1D"/>
    <w:rsid w:val="00F74E1A"/>
    <w:rsid w:val="00F753E2"/>
    <w:rsid w:val="00F75E3A"/>
    <w:rsid w:val="00F76C83"/>
    <w:rsid w:val="00F777D7"/>
    <w:rsid w:val="00F77A02"/>
    <w:rsid w:val="00F77A5E"/>
    <w:rsid w:val="00F77D96"/>
    <w:rsid w:val="00F80559"/>
    <w:rsid w:val="00F8098A"/>
    <w:rsid w:val="00F80A7B"/>
    <w:rsid w:val="00F80AA8"/>
    <w:rsid w:val="00F80CF2"/>
    <w:rsid w:val="00F80D8B"/>
    <w:rsid w:val="00F81A21"/>
    <w:rsid w:val="00F81B0F"/>
    <w:rsid w:val="00F822E6"/>
    <w:rsid w:val="00F825B0"/>
    <w:rsid w:val="00F8292D"/>
    <w:rsid w:val="00F82AEF"/>
    <w:rsid w:val="00F83103"/>
    <w:rsid w:val="00F835A4"/>
    <w:rsid w:val="00F83735"/>
    <w:rsid w:val="00F83D74"/>
    <w:rsid w:val="00F83DE5"/>
    <w:rsid w:val="00F8406F"/>
    <w:rsid w:val="00F8434C"/>
    <w:rsid w:val="00F844A0"/>
    <w:rsid w:val="00F8492D"/>
    <w:rsid w:val="00F851EE"/>
    <w:rsid w:val="00F853E3"/>
    <w:rsid w:val="00F8569A"/>
    <w:rsid w:val="00F8596B"/>
    <w:rsid w:val="00F8602D"/>
    <w:rsid w:val="00F8624F"/>
    <w:rsid w:val="00F8646E"/>
    <w:rsid w:val="00F868BD"/>
    <w:rsid w:val="00F86A7A"/>
    <w:rsid w:val="00F86E27"/>
    <w:rsid w:val="00F870C2"/>
    <w:rsid w:val="00F874F7"/>
    <w:rsid w:val="00F87A52"/>
    <w:rsid w:val="00F87BFF"/>
    <w:rsid w:val="00F87CE6"/>
    <w:rsid w:val="00F87CFE"/>
    <w:rsid w:val="00F87E5A"/>
    <w:rsid w:val="00F9005A"/>
    <w:rsid w:val="00F902FD"/>
    <w:rsid w:val="00F903D2"/>
    <w:rsid w:val="00F906C8"/>
    <w:rsid w:val="00F91022"/>
    <w:rsid w:val="00F91213"/>
    <w:rsid w:val="00F91B8E"/>
    <w:rsid w:val="00F91E13"/>
    <w:rsid w:val="00F91E24"/>
    <w:rsid w:val="00F9232D"/>
    <w:rsid w:val="00F927D2"/>
    <w:rsid w:val="00F92C2C"/>
    <w:rsid w:val="00F9358D"/>
    <w:rsid w:val="00F94057"/>
    <w:rsid w:val="00F94761"/>
    <w:rsid w:val="00F94B1A"/>
    <w:rsid w:val="00F95488"/>
    <w:rsid w:val="00F95C2F"/>
    <w:rsid w:val="00F96163"/>
    <w:rsid w:val="00F96187"/>
    <w:rsid w:val="00F968E0"/>
    <w:rsid w:val="00F968E7"/>
    <w:rsid w:val="00F969F3"/>
    <w:rsid w:val="00F96AC2"/>
    <w:rsid w:val="00F9743A"/>
    <w:rsid w:val="00F975CE"/>
    <w:rsid w:val="00FA017C"/>
    <w:rsid w:val="00FA053D"/>
    <w:rsid w:val="00FA06E2"/>
    <w:rsid w:val="00FA07AA"/>
    <w:rsid w:val="00FA1991"/>
    <w:rsid w:val="00FA1A8F"/>
    <w:rsid w:val="00FA1B1F"/>
    <w:rsid w:val="00FA1BE0"/>
    <w:rsid w:val="00FA1CED"/>
    <w:rsid w:val="00FA2303"/>
    <w:rsid w:val="00FA39F0"/>
    <w:rsid w:val="00FA3A00"/>
    <w:rsid w:val="00FA4086"/>
    <w:rsid w:val="00FA49A2"/>
    <w:rsid w:val="00FA59B5"/>
    <w:rsid w:val="00FA5BB2"/>
    <w:rsid w:val="00FA7370"/>
    <w:rsid w:val="00FA7F5A"/>
    <w:rsid w:val="00FB0039"/>
    <w:rsid w:val="00FB0858"/>
    <w:rsid w:val="00FB0D33"/>
    <w:rsid w:val="00FB18BF"/>
    <w:rsid w:val="00FB2137"/>
    <w:rsid w:val="00FB2653"/>
    <w:rsid w:val="00FB3597"/>
    <w:rsid w:val="00FB3FF6"/>
    <w:rsid w:val="00FB400F"/>
    <w:rsid w:val="00FB5187"/>
    <w:rsid w:val="00FB51F4"/>
    <w:rsid w:val="00FB54DD"/>
    <w:rsid w:val="00FB54E6"/>
    <w:rsid w:val="00FB5973"/>
    <w:rsid w:val="00FB5AB0"/>
    <w:rsid w:val="00FB6AD7"/>
    <w:rsid w:val="00FB6BA9"/>
    <w:rsid w:val="00FB6BD0"/>
    <w:rsid w:val="00FB6E0B"/>
    <w:rsid w:val="00FB73B5"/>
    <w:rsid w:val="00FB799C"/>
    <w:rsid w:val="00FB7B6A"/>
    <w:rsid w:val="00FB7B75"/>
    <w:rsid w:val="00FB7CCD"/>
    <w:rsid w:val="00FC01AE"/>
    <w:rsid w:val="00FC08C9"/>
    <w:rsid w:val="00FC099E"/>
    <w:rsid w:val="00FC10AD"/>
    <w:rsid w:val="00FC149C"/>
    <w:rsid w:val="00FC1735"/>
    <w:rsid w:val="00FC1884"/>
    <w:rsid w:val="00FC2581"/>
    <w:rsid w:val="00FC2ABE"/>
    <w:rsid w:val="00FC3534"/>
    <w:rsid w:val="00FC461D"/>
    <w:rsid w:val="00FC4A1A"/>
    <w:rsid w:val="00FC4DA8"/>
    <w:rsid w:val="00FC546C"/>
    <w:rsid w:val="00FC5755"/>
    <w:rsid w:val="00FC5B45"/>
    <w:rsid w:val="00FC5FC7"/>
    <w:rsid w:val="00FC6116"/>
    <w:rsid w:val="00FC68F3"/>
    <w:rsid w:val="00FC6A6E"/>
    <w:rsid w:val="00FC6A74"/>
    <w:rsid w:val="00FC74BC"/>
    <w:rsid w:val="00FC7560"/>
    <w:rsid w:val="00FC7795"/>
    <w:rsid w:val="00FC7871"/>
    <w:rsid w:val="00FC7DFB"/>
    <w:rsid w:val="00FD0B20"/>
    <w:rsid w:val="00FD12E9"/>
    <w:rsid w:val="00FD1945"/>
    <w:rsid w:val="00FD1BA2"/>
    <w:rsid w:val="00FD1E9F"/>
    <w:rsid w:val="00FD1EA2"/>
    <w:rsid w:val="00FD1F2E"/>
    <w:rsid w:val="00FD24B6"/>
    <w:rsid w:val="00FD279E"/>
    <w:rsid w:val="00FD283E"/>
    <w:rsid w:val="00FD29E8"/>
    <w:rsid w:val="00FD2A2C"/>
    <w:rsid w:val="00FD3999"/>
    <w:rsid w:val="00FD3A91"/>
    <w:rsid w:val="00FD3F90"/>
    <w:rsid w:val="00FD4417"/>
    <w:rsid w:val="00FD45F6"/>
    <w:rsid w:val="00FD4807"/>
    <w:rsid w:val="00FD5498"/>
    <w:rsid w:val="00FD5602"/>
    <w:rsid w:val="00FD58B0"/>
    <w:rsid w:val="00FD5ED0"/>
    <w:rsid w:val="00FD623E"/>
    <w:rsid w:val="00FD6428"/>
    <w:rsid w:val="00FD681C"/>
    <w:rsid w:val="00FD6A17"/>
    <w:rsid w:val="00FD6C39"/>
    <w:rsid w:val="00FD6C42"/>
    <w:rsid w:val="00FD6E02"/>
    <w:rsid w:val="00FD6F1C"/>
    <w:rsid w:val="00FD7347"/>
    <w:rsid w:val="00FD7512"/>
    <w:rsid w:val="00FD7990"/>
    <w:rsid w:val="00FE005B"/>
    <w:rsid w:val="00FE0573"/>
    <w:rsid w:val="00FE05AF"/>
    <w:rsid w:val="00FE0B65"/>
    <w:rsid w:val="00FE11AF"/>
    <w:rsid w:val="00FE11FB"/>
    <w:rsid w:val="00FE1E7B"/>
    <w:rsid w:val="00FE2236"/>
    <w:rsid w:val="00FE2D17"/>
    <w:rsid w:val="00FE30A2"/>
    <w:rsid w:val="00FE34C1"/>
    <w:rsid w:val="00FE3882"/>
    <w:rsid w:val="00FE3EE0"/>
    <w:rsid w:val="00FE41A4"/>
    <w:rsid w:val="00FE449C"/>
    <w:rsid w:val="00FE511F"/>
    <w:rsid w:val="00FE522A"/>
    <w:rsid w:val="00FE55FD"/>
    <w:rsid w:val="00FE601E"/>
    <w:rsid w:val="00FE63E0"/>
    <w:rsid w:val="00FE63E9"/>
    <w:rsid w:val="00FE6466"/>
    <w:rsid w:val="00FE75A3"/>
    <w:rsid w:val="00FE76A1"/>
    <w:rsid w:val="00FE7BCB"/>
    <w:rsid w:val="00FF085E"/>
    <w:rsid w:val="00FF0E09"/>
    <w:rsid w:val="00FF0E82"/>
    <w:rsid w:val="00FF1452"/>
    <w:rsid w:val="00FF167D"/>
    <w:rsid w:val="00FF1A81"/>
    <w:rsid w:val="00FF1BF3"/>
    <w:rsid w:val="00FF1BFC"/>
    <w:rsid w:val="00FF1EB0"/>
    <w:rsid w:val="00FF21F9"/>
    <w:rsid w:val="00FF22AD"/>
    <w:rsid w:val="00FF326C"/>
    <w:rsid w:val="00FF3440"/>
    <w:rsid w:val="00FF34B7"/>
    <w:rsid w:val="00FF43AE"/>
    <w:rsid w:val="00FF4603"/>
    <w:rsid w:val="00FF4C52"/>
    <w:rsid w:val="00FF4D73"/>
    <w:rsid w:val="00FF55E0"/>
    <w:rsid w:val="00FF56CD"/>
    <w:rsid w:val="00FF59FE"/>
    <w:rsid w:val="00FF5EEF"/>
    <w:rsid w:val="00FF69B4"/>
    <w:rsid w:val="00FF6BC8"/>
    <w:rsid w:val="00FF7CCE"/>
    <w:rsid w:val="00FF7CEE"/>
    <w:rsid w:val="00FF7FA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5329"/>
    <o:shapelayout v:ext="edit">
      <o:idmap v:ext="edit" data="1"/>
    </o:shapelayout>
  </w:shapeDefaults>
  <w:decimalSymbol w:val="."/>
  <w:listSeparator w:val=","/>
  <w14:docId w14:val="0ACAC832"/>
  <w15:docId w15:val="{E98A3999-545C-4B71-A826-A28512DB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556FB"/>
    <w:pPr>
      <w:spacing w:line="260" w:lineRule="atLeast"/>
    </w:pPr>
    <w:rPr>
      <w:rFonts w:eastAsia="Calibri"/>
      <w:sz w:val="22"/>
      <w:lang w:eastAsia="en-US"/>
    </w:rPr>
  </w:style>
  <w:style w:type="paragraph" w:styleId="Heading1">
    <w:name w:val="heading 1"/>
    <w:basedOn w:val="Normal"/>
    <w:next w:val="Normal"/>
    <w:link w:val="Heading1Char"/>
    <w:qFormat/>
    <w:rsid w:val="00F71C56"/>
    <w:pPr>
      <w:keepNext/>
      <w:keepLines/>
      <w:numPr>
        <w:numId w:val="8"/>
      </w:numPr>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qFormat/>
    <w:rsid w:val="00F71C56"/>
    <w:pPr>
      <w:keepNext/>
      <w:keepLines/>
      <w:numPr>
        <w:ilvl w:val="1"/>
        <w:numId w:val="8"/>
      </w:numPr>
      <w:spacing w:before="200" w:line="280" w:lineRule="atLeast"/>
      <w:outlineLvl w:val="1"/>
    </w:pPr>
    <w:rPr>
      <w:rFonts w:ascii="Arial" w:hAnsi="Arial" w:cs="Arial"/>
      <w:b/>
      <w:bCs/>
      <w:iCs/>
      <w:szCs w:val="28"/>
    </w:rPr>
  </w:style>
  <w:style w:type="paragraph" w:styleId="Heading3">
    <w:name w:val="heading 3"/>
    <w:basedOn w:val="Normal"/>
    <w:next w:val="Normal"/>
    <w:link w:val="Heading3Char"/>
    <w:qFormat/>
    <w:rsid w:val="00F71C56"/>
    <w:pPr>
      <w:keepNext/>
      <w:keepLines/>
      <w:numPr>
        <w:ilvl w:val="2"/>
        <w:numId w:val="8"/>
      </w:numPr>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qFormat/>
    <w:rsid w:val="00F71C56"/>
    <w:pPr>
      <w:keepNext/>
      <w:keepLines/>
      <w:numPr>
        <w:ilvl w:val="3"/>
        <w:numId w:val="8"/>
      </w:numPr>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qFormat/>
    <w:rsid w:val="00F71C56"/>
    <w:pPr>
      <w:keepNext/>
      <w:keepLines/>
      <w:numPr>
        <w:ilvl w:val="4"/>
        <w:numId w:val="8"/>
      </w:numPr>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nhideWhenUsed/>
    <w:qFormat/>
    <w:rsid w:val="008F3A94"/>
    <w:pPr>
      <w:numPr>
        <w:ilvl w:val="5"/>
        <w:numId w:val="8"/>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nhideWhenUsed/>
    <w:qFormat/>
    <w:rsid w:val="008F3A94"/>
    <w:pPr>
      <w:numPr>
        <w:ilvl w:val="6"/>
        <w:numId w:val="8"/>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nhideWhenUsed/>
    <w:qFormat/>
    <w:rsid w:val="008F3A94"/>
    <w:pPr>
      <w:numPr>
        <w:ilvl w:val="7"/>
        <w:numId w:val="8"/>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qFormat/>
    <w:rsid w:val="00F71C56"/>
    <w:pPr>
      <w:numPr>
        <w:ilvl w:val="8"/>
        <w:numId w:val="8"/>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44E"/>
    <w:rPr>
      <w:rFonts w:ascii="Arial" w:eastAsia="Calibri" w:hAnsi="Arial" w:cs="Arial"/>
      <w:b/>
      <w:bCs/>
      <w:caps/>
      <w:kern w:val="32"/>
      <w:szCs w:val="32"/>
      <w:lang w:eastAsia="en-US"/>
    </w:rPr>
  </w:style>
  <w:style w:type="character" w:customStyle="1" w:styleId="Heading2Char">
    <w:name w:val="Heading 2 Char"/>
    <w:basedOn w:val="DefaultParagraphFont"/>
    <w:link w:val="Heading2"/>
    <w:rsid w:val="004C144E"/>
    <w:rPr>
      <w:rFonts w:ascii="Arial" w:eastAsia="Calibri" w:hAnsi="Arial" w:cs="Arial"/>
      <w:b/>
      <w:bCs/>
      <w:iCs/>
      <w:sz w:val="22"/>
      <w:szCs w:val="28"/>
      <w:lang w:eastAsia="en-US"/>
    </w:rPr>
  </w:style>
  <w:style w:type="character" w:customStyle="1" w:styleId="Heading3Char">
    <w:name w:val="Heading 3 Char"/>
    <w:basedOn w:val="DefaultParagraphFont"/>
    <w:link w:val="Heading3"/>
    <w:rsid w:val="004C144E"/>
    <w:rPr>
      <w:rFonts w:ascii="Arial" w:eastAsia="Calibri" w:hAnsi="Arial" w:cs="Arial"/>
      <w:b/>
      <w:bCs/>
      <w:i/>
      <w:szCs w:val="26"/>
      <w:lang w:eastAsia="en-US"/>
    </w:rPr>
  </w:style>
  <w:style w:type="character" w:customStyle="1" w:styleId="Heading4Char">
    <w:name w:val="Heading 4 Char"/>
    <w:basedOn w:val="DefaultParagraphFont"/>
    <w:link w:val="Heading4"/>
    <w:rsid w:val="004C144E"/>
    <w:rPr>
      <w:rFonts w:ascii="Arial" w:eastAsia="Calibri" w:hAnsi="Arial" w:cs="Arial"/>
      <w:bCs/>
      <w:i/>
      <w:szCs w:val="28"/>
      <w:lang w:eastAsia="en-US"/>
    </w:rPr>
  </w:style>
  <w:style w:type="character" w:customStyle="1" w:styleId="Heading5Char">
    <w:name w:val="Heading 5 Char"/>
    <w:basedOn w:val="DefaultParagraphFont"/>
    <w:link w:val="Heading5"/>
    <w:rsid w:val="004C144E"/>
    <w:rPr>
      <w:rFonts w:ascii="Arial" w:eastAsia="Calibri" w:hAnsi="Arial" w:cs="Arial"/>
      <w:b/>
      <w:bCs/>
      <w:iCs/>
      <w:sz w:val="18"/>
      <w:szCs w:val="26"/>
      <w:lang w:eastAsia="en-US"/>
    </w:rPr>
  </w:style>
  <w:style w:type="character" w:customStyle="1" w:styleId="Heading6Char">
    <w:name w:val="Heading 6 Char"/>
    <w:basedOn w:val="DefaultParagraphFont"/>
    <w:link w:val="Heading6"/>
    <w:rsid w:val="008F3A94"/>
    <w:rPr>
      <w:rFonts w:asciiTheme="minorHAnsi" w:eastAsiaTheme="minorEastAsia" w:hAnsiTheme="minorHAnsi" w:cstheme="minorBidi"/>
      <w:b/>
      <w:bCs/>
      <w:sz w:val="22"/>
      <w:lang w:eastAsia="en-US"/>
    </w:rPr>
  </w:style>
  <w:style w:type="character" w:customStyle="1" w:styleId="Heading7Char">
    <w:name w:val="Heading 7 Char"/>
    <w:basedOn w:val="DefaultParagraphFont"/>
    <w:link w:val="Heading7"/>
    <w:rsid w:val="008F3A94"/>
    <w:rPr>
      <w:rFonts w:asciiTheme="minorHAnsi" w:eastAsiaTheme="minorEastAsia" w:hAnsiTheme="minorHAnsi" w:cstheme="minorBidi"/>
      <w:sz w:val="22"/>
      <w:lang w:eastAsia="en-US"/>
    </w:rPr>
  </w:style>
  <w:style w:type="character" w:customStyle="1" w:styleId="Heading8Char">
    <w:name w:val="Heading 8 Char"/>
    <w:basedOn w:val="DefaultParagraphFont"/>
    <w:link w:val="Heading8"/>
    <w:rsid w:val="008F3A94"/>
    <w:rPr>
      <w:rFonts w:asciiTheme="minorHAnsi" w:eastAsiaTheme="minorEastAsia" w:hAnsiTheme="minorHAnsi" w:cstheme="minorBidi"/>
      <w:i/>
      <w:iCs/>
      <w:sz w:val="22"/>
      <w:lang w:eastAsia="en-US"/>
    </w:rPr>
  </w:style>
  <w:style w:type="character" w:customStyle="1" w:styleId="Heading9Char">
    <w:name w:val="Heading 9 Char"/>
    <w:basedOn w:val="DefaultParagraphFont"/>
    <w:link w:val="Heading9"/>
    <w:rsid w:val="004C144E"/>
    <w:rPr>
      <w:rFonts w:ascii="Arial" w:eastAsia="Calibri" w:hAnsi="Arial" w:cs="Arial"/>
      <w:sz w:val="22"/>
      <w:szCs w:val="22"/>
      <w:lang w:eastAsia="en-US"/>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rsid w:val="00F71C56"/>
    <w:rPr>
      <w:rFonts w:ascii="Arial" w:hAnsi="Arial" w:cs="Arial"/>
      <w:b w:val="0"/>
      <w:i w:val="0"/>
      <w:sz w:val="22"/>
      <w:vertAlign w:val="superscript"/>
    </w:rPr>
  </w:style>
  <w:style w:type="paragraph" w:styleId="EndnoteText">
    <w:name w:val="endnote text"/>
    <w:basedOn w:val="Normal"/>
    <w:link w:val="EndnoteTextChar"/>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rsid w:val="00D67B29"/>
    <w:pPr>
      <w:tabs>
        <w:tab w:val="center" w:pos="4153"/>
        <w:tab w:val="right" w:pos="8306"/>
      </w:tabs>
    </w:pPr>
    <w:rPr>
      <w:sz w:val="22"/>
      <w:szCs w:val="24"/>
    </w:rPr>
  </w:style>
  <w:style w:type="character" w:customStyle="1" w:styleId="FooterChar">
    <w:name w:val="Footer Char"/>
    <w:basedOn w:val="DefaultParagraphFont"/>
    <w:link w:val="Footer"/>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rsid w:val="00F71C56"/>
    <w:rPr>
      <w:rFonts w:ascii="Arial" w:hAnsi="Arial" w:cs="Arial"/>
      <w:b w:val="0"/>
      <w:i w:val="0"/>
      <w:sz w:val="22"/>
      <w:vertAlign w:val="superscript"/>
    </w:rPr>
  </w:style>
  <w:style w:type="paragraph" w:styleId="FootnoteText">
    <w:name w:val="footnote text"/>
    <w:basedOn w:val="Normal"/>
    <w:link w:val="FootnoteTextChar"/>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F71C56"/>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autoRedefine/>
    <w:qFormat/>
    <w:rsid w:val="000E02D1"/>
    <w:pPr>
      <w:spacing w:before="40" w:afterLines="40" w:after="96" w:line="240" w:lineRule="atLeast"/>
    </w:pPr>
    <w:rPr>
      <w:rFonts w:eastAsia="Calibri"/>
      <w:bCs/>
      <w:sz w:val="20"/>
      <w:lang w:eastAsia="en-US"/>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612957"/>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F74C1D"/>
    <w:pPr>
      <w:keepNext/>
      <w:keepLines/>
      <w:pageBreakBefore/>
      <w:spacing w:before="280" w:line="240" w:lineRule="auto"/>
      <w:ind w:left="1134" w:hanging="1134"/>
      <w:outlineLvl w:val="1"/>
    </w:pPr>
    <w:rPr>
      <w:b/>
      <w:kern w:val="28"/>
      <w:sz w:val="32"/>
    </w:rPr>
  </w:style>
  <w:style w:type="paragraph" w:customStyle="1" w:styleId="h3Div">
    <w:name w:val="h3_Div"/>
    <w:aliases w:val="ActHead 3"/>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sd"/>
    <w:basedOn w:val="OPCParaBase"/>
    <w:next w:val="Normal"/>
    <w:link w:val="ActHead4Char"/>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Normal"/>
    <w:qFormat/>
    <w:rsid w:val="00B80CA2"/>
    <w:pPr>
      <w:keepNext/>
      <w:keepLines/>
      <w:spacing w:line="240" w:lineRule="auto"/>
      <w:ind w:left="1134" w:hanging="1134"/>
      <w:outlineLvl w:val="5"/>
    </w:pPr>
    <w:rPr>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qFormat/>
    <w:rsid w:val="00D67B29"/>
  </w:style>
  <w:style w:type="character" w:customStyle="1" w:styleId="CharAmSchText">
    <w:name w:val="CharAmSchText"/>
    <w:basedOn w:val="OPCCharBase"/>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uiPriority w:val="99"/>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link w:val="notetextChar"/>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qFormat/>
    <w:rsid w:val="00D67B29"/>
    <w:pPr>
      <w:tabs>
        <w:tab w:val="right" w:pos="1985"/>
      </w:tabs>
      <w:spacing w:before="40" w:line="240" w:lineRule="auto"/>
      <w:ind w:left="2098" w:hanging="2098"/>
    </w:pPr>
  </w:style>
  <w:style w:type="paragraph" w:customStyle="1" w:styleId="tSubsub">
    <w:name w:val="t_Subsub"/>
    <w:aliases w:val="paragraph(sub-sub)"/>
    <w:basedOn w:val="OPCParaBase"/>
    <w:qFormat/>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link w:val="SOTextChar"/>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qFormat/>
    <w:rsid w:val="00D67B29"/>
    <w:pPr>
      <w:keepNext/>
      <w:keepLines/>
      <w:spacing w:before="240" w:line="240" w:lineRule="auto"/>
      <w:ind w:left="1134"/>
    </w:pPr>
    <w:rPr>
      <w:i/>
    </w:rPr>
  </w:style>
  <w:style w:type="table" w:styleId="TableGrid">
    <w:name w:val="Table Grid"/>
    <w:basedOn w:val="TableNormal"/>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D67B29"/>
    <w:pPr>
      <w:spacing w:before="6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60955"/>
    <w:pPr>
      <w:tabs>
        <w:tab w:val="left" w:pos="-6543"/>
        <w:tab w:val="left" w:pos="-6260"/>
        <w:tab w:val="right" w:pos="970"/>
      </w:tabs>
      <w:spacing w:line="240" w:lineRule="exact"/>
      <w:ind w:left="56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nhideWhenUsed/>
    <w:rsid w:val="00DC518B"/>
    <w:pPr>
      <w:spacing w:after="120"/>
    </w:pPr>
  </w:style>
  <w:style w:type="character" w:customStyle="1" w:styleId="BodyTextChar">
    <w:name w:val="Body Text Char"/>
    <w:basedOn w:val="DefaultParagraphFont"/>
    <w:link w:val="BodyText"/>
    <w:rsid w:val="00DC518B"/>
    <w:rPr>
      <w:rFonts w:eastAsia="Calibri"/>
      <w:sz w:val="22"/>
      <w:lang w:eastAsia="en-US"/>
    </w:rPr>
  </w:style>
  <w:style w:type="paragraph" w:styleId="BodyText2">
    <w:name w:val="Body Text 2"/>
    <w:basedOn w:val="Normal"/>
    <w:link w:val="BodyText2Char"/>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nhideWhenUsed/>
    <w:rsid w:val="00DC518B"/>
    <w:pPr>
      <w:spacing w:after="120"/>
      <w:ind w:left="283"/>
    </w:pPr>
  </w:style>
  <w:style w:type="character" w:customStyle="1" w:styleId="BodyTextIndentChar">
    <w:name w:val="Body Text Indent Char"/>
    <w:basedOn w:val="DefaultParagraphFont"/>
    <w:link w:val="BodyTextIndent"/>
    <w:rsid w:val="00DC518B"/>
    <w:rPr>
      <w:rFonts w:eastAsia="Calibri"/>
      <w:sz w:val="22"/>
      <w:lang w:eastAsia="en-US"/>
    </w:rPr>
  </w:style>
  <w:style w:type="paragraph" w:styleId="BodyTextFirstIndent2">
    <w:name w:val="Body Text First Indent 2"/>
    <w:basedOn w:val="BodyTextIndent"/>
    <w:link w:val="BodyTextFirstIndent2Char"/>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nhideWhenUsed/>
    <w:qFormat/>
    <w:rsid w:val="00DC518B"/>
    <w:pPr>
      <w:spacing w:after="200" w:line="240" w:lineRule="auto"/>
    </w:pPr>
    <w:rPr>
      <w:b/>
      <w:bCs/>
      <w:color w:val="4F81BD" w:themeColor="accent1"/>
      <w:sz w:val="18"/>
      <w:szCs w:val="18"/>
    </w:rPr>
  </w:style>
  <w:style w:type="paragraph" w:styleId="Closing">
    <w:name w:val="Closing"/>
    <w:basedOn w:val="Normal"/>
    <w:link w:val="ClosingChar"/>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unhideWhenUsed/>
    <w:rsid w:val="00DC518B"/>
    <w:pPr>
      <w:spacing w:line="240" w:lineRule="auto"/>
    </w:pPr>
    <w:rPr>
      <w:sz w:val="20"/>
    </w:rPr>
  </w:style>
  <w:style w:type="character" w:customStyle="1" w:styleId="CommentTextChar">
    <w:name w:val="Comment Text Char"/>
    <w:basedOn w:val="DefaultParagraphFont"/>
    <w:link w:val="CommentText"/>
    <w:uiPriority w:val="99"/>
    <w:rsid w:val="00DC518B"/>
    <w:rPr>
      <w:rFonts w:eastAsia="Calibri"/>
      <w:lang w:eastAsia="en-US"/>
    </w:rPr>
  </w:style>
  <w:style w:type="paragraph" w:styleId="CommentSubject">
    <w:name w:val="annotation subject"/>
    <w:basedOn w:val="CommentText"/>
    <w:next w:val="CommentText"/>
    <w:link w:val="CommentSubjectChar"/>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nhideWhenUsed/>
    <w:rsid w:val="00DC518B"/>
    <w:pPr>
      <w:spacing w:line="240" w:lineRule="auto"/>
      <w:ind w:left="220" w:hanging="220"/>
    </w:pPr>
  </w:style>
  <w:style w:type="paragraph" w:styleId="Index2">
    <w:name w:val="index 2"/>
    <w:basedOn w:val="Normal"/>
    <w:next w:val="Normal"/>
    <w:autoRedefine/>
    <w:unhideWhenUsed/>
    <w:rsid w:val="00DC518B"/>
    <w:pPr>
      <w:spacing w:line="240" w:lineRule="auto"/>
      <w:ind w:left="440" w:hanging="220"/>
    </w:pPr>
  </w:style>
  <w:style w:type="paragraph" w:styleId="Index3">
    <w:name w:val="index 3"/>
    <w:basedOn w:val="Normal"/>
    <w:next w:val="Normal"/>
    <w:autoRedefine/>
    <w:unhideWhenUsed/>
    <w:rsid w:val="00DC518B"/>
    <w:pPr>
      <w:spacing w:line="240" w:lineRule="auto"/>
      <w:ind w:left="660" w:hanging="220"/>
    </w:pPr>
  </w:style>
  <w:style w:type="paragraph" w:styleId="Index4">
    <w:name w:val="index 4"/>
    <w:basedOn w:val="Normal"/>
    <w:next w:val="Normal"/>
    <w:autoRedefine/>
    <w:unhideWhenUsed/>
    <w:rsid w:val="00DC518B"/>
    <w:pPr>
      <w:spacing w:line="240" w:lineRule="auto"/>
      <w:ind w:left="880" w:hanging="220"/>
    </w:pPr>
  </w:style>
  <w:style w:type="paragraph" w:styleId="Index5">
    <w:name w:val="index 5"/>
    <w:basedOn w:val="Normal"/>
    <w:next w:val="Normal"/>
    <w:autoRedefine/>
    <w:unhideWhenUsed/>
    <w:rsid w:val="00DC518B"/>
    <w:pPr>
      <w:spacing w:line="240" w:lineRule="auto"/>
      <w:ind w:left="1100" w:hanging="220"/>
    </w:pPr>
  </w:style>
  <w:style w:type="paragraph" w:styleId="Index6">
    <w:name w:val="index 6"/>
    <w:basedOn w:val="Normal"/>
    <w:next w:val="Normal"/>
    <w:autoRedefine/>
    <w:unhideWhenUsed/>
    <w:rsid w:val="00DC518B"/>
    <w:pPr>
      <w:spacing w:line="240" w:lineRule="auto"/>
      <w:ind w:left="1320" w:hanging="220"/>
    </w:pPr>
  </w:style>
  <w:style w:type="paragraph" w:styleId="Index7">
    <w:name w:val="index 7"/>
    <w:basedOn w:val="Normal"/>
    <w:next w:val="Normal"/>
    <w:autoRedefine/>
    <w:unhideWhenUsed/>
    <w:rsid w:val="00DC518B"/>
    <w:pPr>
      <w:spacing w:line="240" w:lineRule="auto"/>
      <w:ind w:left="1540" w:hanging="220"/>
    </w:pPr>
  </w:style>
  <w:style w:type="paragraph" w:styleId="Index8">
    <w:name w:val="index 8"/>
    <w:basedOn w:val="Normal"/>
    <w:next w:val="Normal"/>
    <w:autoRedefine/>
    <w:unhideWhenUsed/>
    <w:rsid w:val="00DC518B"/>
    <w:pPr>
      <w:spacing w:line="240" w:lineRule="auto"/>
      <w:ind w:left="1760" w:hanging="220"/>
    </w:pPr>
  </w:style>
  <w:style w:type="paragraph" w:styleId="Index9">
    <w:name w:val="index 9"/>
    <w:basedOn w:val="Normal"/>
    <w:next w:val="Normal"/>
    <w:autoRedefine/>
    <w:unhideWhenUsed/>
    <w:rsid w:val="00DC518B"/>
    <w:pPr>
      <w:spacing w:line="240" w:lineRule="auto"/>
      <w:ind w:left="1980" w:hanging="220"/>
    </w:pPr>
  </w:style>
  <w:style w:type="paragraph" w:styleId="IndexHeading">
    <w:name w:val="index heading"/>
    <w:basedOn w:val="Normal"/>
    <w:next w:val="Index1"/>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nhideWhenUsed/>
    <w:rsid w:val="00DC518B"/>
    <w:pPr>
      <w:ind w:left="283" w:hanging="283"/>
      <w:contextualSpacing/>
    </w:pPr>
  </w:style>
  <w:style w:type="paragraph" w:styleId="List2">
    <w:name w:val="List 2"/>
    <w:basedOn w:val="Normal"/>
    <w:unhideWhenUsed/>
    <w:rsid w:val="00DC518B"/>
    <w:pPr>
      <w:ind w:left="566" w:hanging="283"/>
      <w:contextualSpacing/>
    </w:pPr>
  </w:style>
  <w:style w:type="paragraph" w:styleId="List3">
    <w:name w:val="List 3"/>
    <w:basedOn w:val="Normal"/>
    <w:unhideWhenUsed/>
    <w:rsid w:val="00DC518B"/>
    <w:pPr>
      <w:ind w:left="849" w:hanging="283"/>
      <w:contextualSpacing/>
    </w:pPr>
  </w:style>
  <w:style w:type="paragraph" w:styleId="List4">
    <w:name w:val="List 4"/>
    <w:basedOn w:val="Normal"/>
    <w:rsid w:val="00DC518B"/>
    <w:pPr>
      <w:ind w:left="1132" w:hanging="283"/>
      <w:contextualSpacing/>
    </w:pPr>
  </w:style>
  <w:style w:type="paragraph" w:styleId="List5">
    <w:name w:val="List 5"/>
    <w:basedOn w:val="Normal"/>
    <w:rsid w:val="00DC518B"/>
    <w:pPr>
      <w:ind w:left="1415" w:hanging="283"/>
      <w:contextualSpacing/>
    </w:pPr>
  </w:style>
  <w:style w:type="paragraph" w:styleId="ListBullet">
    <w:name w:val="List Bullet"/>
    <w:basedOn w:val="Normal"/>
    <w:unhideWhenUsed/>
    <w:rsid w:val="00DC518B"/>
    <w:pPr>
      <w:contextualSpacing/>
    </w:pPr>
  </w:style>
  <w:style w:type="paragraph" w:styleId="ListBullet2">
    <w:name w:val="List Bullet 2"/>
    <w:basedOn w:val="Normal"/>
    <w:unhideWhenUsed/>
    <w:rsid w:val="00DC518B"/>
    <w:pPr>
      <w:contextualSpacing/>
    </w:pPr>
  </w:style>
  <w:style w:type="paragraph" w:styleId="ListBullet3">
    <w:name w:val="List Bullet 3"/>
    <w:basedOn w:val="Normal"/>
    <w:unhideWhenUsed/>
    <w:rsid w:val="00DC518B"/>
    <w:pPr>
      <w:contextualSpacing/>
    </w:pPr>
  </w:style>
  <w:style w:type="paragraph" w:styleId="ListBullet4">
    <w:name w:val="List Bullet 4"/>
    <w:basedOn w:val="Normal"/>
    <w:unhideWhenUsed/>
    <w:rsid w:val="00DC518B"/>
    <w:pPr>
      <w:contextualSpacing/>
    </w:pPr>
  </w:style>
  <w:style w:type="paragraph" w:styleId="ListBullet5">
    <w:name w:val="List Bullet 5"/>
    <w:basedOn w:val="Normal"/>
    <w:unhideWhenUsed/>
    <w:rsid w:val="00DC518B"/>
    <w:pPr>
      <w:contextualSpacing/>
    </w:pPr>
  </w:style>
  <w:style w:type="paragraph" w:styleId="ListContinue">
    <w:name w:val="List Continue"/>
    <w:basedOn w:val="Normal"/>
    <w:unhideWhenUsed/>
    <w:rsid w:val="00DC518B"/>
    <w:pPr>
      <w:spacing w:after="120"/>
      <w:ind w:left="283"/>
      <w:contextualSpacing/>
    </w:pPr>
  </w:style>
  <w:style w:type="paragraph" w:styleId="ListContinue2">
    <w:name w:val="List Continue 2"/>
    <w:basedOn w:val="Normal"/>
    <w:unhideWhenUsed/>
    <w:rsid w:val="00DC518B"/>
    <w:pPr>
      <w:spacing w:after="120"/>
      <w:ind w:left="566"/>
      <w:contextualSpacing/>
    </w:pPr>
  </w:style>
  <w:style w:type="paragraph" w:styleId="ListContinue3">
    <w:name w:val="List Continue 3"/>
    <w:basedOn w:val="Normal"/>
    <w:unhideWhenUsed/>
    <w:rsid w:val="00DC518B"/>
    <w:pPr>
      <w:spacing w:after="120"/>
      <w:ind w:left="849"/>
      <w:contextualSpacing/>
    </w:pPr>
  </w:style>
  <w:style w:type="paragraph" w:styleId="ListContinue4">
    <w:name w:val="List Continue 4"/>
    <w:basedOn w:val="Normal"/>
    <w:unhideWhenUsed/>
    <w:rsid w:val="00DC518B"/>
    <w:pPr>
      <w:spacing w:after="120"/>
      <w:ind w:left="1132"/>
      <w:contextualSpacing/>
    </w:pPr>
  </w:style>
  <w:style w:type="paragraph" w:styleId="ListContinue5">
    <w:name w:val="List Continue 5"/>
    <w:basedOn w:val="Normal"/>
    <w:unhideWhenUsed/>
    <w:rsid w:val="00DC518B"/>
    <w:pPr>
      <w:spacing w:after="120"/>
      <w:ind w:left="1415"/>
      <w:contextualSpacing/>
    </w:pPr>
  </w:style>
  <w:style w:type="paragraph" w:styleId="ListNumber">
    <w:name w:val="List Number"/>
    <w:basedOn w:val="Normal"/>
    <w:rsid w:val="00DC518B"/>
    <w:pPr>
      <w:contextualSpacing/>
    </w:pPr>
  </w:style>
  <w:style w:type="paragraph" w:styleId="ListNumber2">
    <w:name w:val="List Number 2"/>
    <w:basedOn w:val="Normal"/>
    <w:unhideWhenUsed/>
    <w:rsid w:val="00DC518B"/>
    <w:pPr>
      <w:contextualSpacing/>
    </w:pPr>
  </w:style>
  <w:style w:type="paragraph" w:styleId="ListNumber3">
    <w:name w:val="List Number 3"/>
    <w:basedOn w:val="Normal"/>
    <w:unhideWhenUsed/>
    <w:rsid w:val="00DC518B"/>
    <w:pPr>
      <w:contextualSpacing/>
    </w:pPr>
  </w:style>
  <w:style w:type="paragraph" w:styleId="ListNumber4">
    <w:name w:val="List Number 4"/>
    <w:basedOn w:val="Normal"/>
    <w:unhideWhenUsed/>
    <w:rsid w:val="00DC518B"/>
    <w:pPr>
      <w:contextualSpacing/>
    </w:pPr>
  </w:style>
  <w:style w:type="paragraph" w:styleId="ListNumber5">
    <w:name w:val="List Number 5"/>
    <w:basedOn w:val="Normal"/>
    <w:unhideWhenUsed/>
    <w:rsid w:val="00DC518B"/>
    <w:pPr>
      <w:contextualSpacing/>
    </w:pPr>
  </w:style>
  <w:style w:type="paragraph" w:styleId="MacroText">
    <w:name w:val="macro"/>
    <w:link w:val="MacroTextChar"/>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qFormat/>
    <w:rsid w:val="00DC518B"/>
    <w:rPr>
      <w:rFonts w:eastAsia="Calibri"/>
      <w:sz w:val="22"/>
      <w:lang w:eastAsia="en-US"/>
    </w:rPr>
  </w:style>
  <w:style w:type="paragraph" w:styleId="NormalWeb">
    <w:name w:val="Normal (Web)"/>
    <w:basedOn w:val="Normal"/>
    <w:unhideWhenUsed/>
    <w:rsid w:val="00DC518B"/>
    <w:rPr>
      <w:sz w:val="24"/>
      <w:szCs w:val="24"/>
    </w:rPr>
  </w:style>
  <w:style w:type="paragraph" w:styleId="NormalIndent">
    <w:name w:val="Normal Indent"/>
    <w:basedOn w:val="Normal"/>
    <w:unhideWhenUsed/>
    <w:rsid w:val="00DC518B"/>
    <w:pPr>
      <w:ind w:left="720"/>
    </w:pPr>
  </w:style>
  <w:style w:type="paragraph" w:styleId="NoteHeading">
    <w:name w:val="Note Heading"/>
    <w:aliases w:val="HN"/>
    <w:basedOn w:val="Normal"/>
    <w:next w:val="Normal"/>
    <w:link w:val="NoteHeadingChar"/>
    <w:unhideWhenUsed/>
    <w:rsid w:val="00DC518B"/>
    <w:pPr>
      <w:spacing w:line="240" w:lineRule="auto"/>
    </w:pPr>
  </w:style>
  <w:style w:type="character" w:customStyle="1" w:styleId="NoteHeadingChar">
    <w:name w:val="Note Heading Char"/>
    <w:aliases w:val="HN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qFormat/>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nhideWhenUsed/>
    <w:rsid w:val="00DC518B"/>
    <w:pPr>
      <w:ind w:left="220" w:hanging="220"/>
    </w:pPr>
  </w:style>
  <w:style w:type="paragraph" w:styleId="TableofFigures">
    <w:name w:val="table of figures"/>
    <w:basedOn w:val="Normal"/>
    <w:next w:val="Normal"/>
    <w:unhideWhenUsed/>
    <w:rsid w:val="00DC518B"/>
  </w:style>
  <w:style w:type="paragraph" w:styleId="Title">
    <w:name w:val="Title"/>
    <w:basedOn w:val="Normal"/>
    <w:next w:val="Normal"/>
    <w:link w:val="TitleChar"/>
    <w:qFormat/>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basedOn w:val="DefaultParagraphFont"/>
    <w:link w:val="tMain"/>
    <w:locked/>
    <w:rsid w:val="00DB12F7"/>
    <w:rPr>
      <w:sz w:val="22"/>
    </w:rPr>
  </w:style>
  <w:style w:type="paragraph" w:customStyle="1" w:styleId="Tempstyle">
    <w:name w:val="Temp style"/>
    <w:basedOn w:val="Normal"/>
    <w:rsid w:val="00404FA5"/>
    <w:pPr>
      <w:spacing w:line="240" w:lineRule="auto"/>
    </w:pPr>
    <w:rPr>
      <w:rFonts w:eastAsia="Times New Roman"/>
      <w:sz w:val="24"/>
      <w:szCs w:val="24"/>
      <w:lang w:eastAsia="en-AU"/>
    </w:rPr>
  </w:style>
  <w:style w:type="paragraph" w:customStyle="1" w:styleId="h1ChSch">
    <w:name w:val="h1_Ch_Sch"/>
    <w:basedOn w:val="Heading1"/>
    <w:next w:val="Normal"/>
    <w:qFormat/>
    <w:rsid w:val="00404FA5"/>
    <w:pPr>
      <w:pageBreakBefore/>
      <w:spacing w:before="480" w:after="60" w:line="240" w:lineRule="auto"/>
      <w:ind w:left="2410" w:hanging="2410"/>
    </w:pPr>
    <w:rPr>
      <w:rFonts w:eastAsia="Times New Roman"/>
      <w:caps w:val="0"/>
      <w:sz w:val="40"/>
      <w:lang w:eastAsia="en-AU"/>
    </w:rPr>
  </w:style>
  <w:style w:type="paragraph" w:customStyle="1" w:styleId="noteDrafter">
    <w:name w:val="note_Drafter"/>
    <w:basedOn w:val="Normal"/>
    <w:qFormat/>
    <w:rsid w:val="00404FA5"/>
    <w:pPr>
      <w:spacing w:before="80" w:after="80" w:line="240" w:lineRule="auto"/>
    </w:pPr>
    <w:rPr>
      <w:rFonts w:eastAsia="Times New Roman"/>
      <w:color w:val="0070C0"/>
      <w:sz w:val="24"/>
      <w:szCs w:val="24"/>
      <w:lang w:eastAsia="en-AU"/>
    </w:rPr>
  </w:style>
  <w:style w:type="paragraph" w:customStyle="1" w:styleId="HeaderBoldOdd">
    <w:name w:val="HeaderBoldOdd"/>
    <w:basedOn w:val="Normal"/>
    <w:rsid w:val="00404FA5"/>
    <w:pPr>
      <w:spacing w:before="120" w:after="60" w:line="240" w:lineRule="auto"/>
      <w:jc w:val="right"/>
    </w:pPr>
    <w:rPr>
      <w:rFonts w:ascii="Arial" w:eastAsia="Times New Roman" w:hAnsi="Arial"/>
      <w:b/>
      <w:sz w:val="20"/>
      <w:szCs w:val="24"/>
      <w:lang w:eastAsia="en-AU"/>
    </w:rPr>
  </w:style>
  <w:style w:type="paragraph" w:customStyle="1" w:styleId="HeaderLiteOdd">
    <w:name w:val="HeaderLiteOdd"/>
    <w:basedOn w:val="Normal"/>
    <w:rsid w:val="00404FA5"/>
    <w:pPr>
      <w:tabs>
        <w:tab w:val="center" w:pos="3969"/>
        <w:tab w:val="right" w:pos="8505"/>
      </w:tabs>
      <w:spacing w:before="60" w:line="240" w:lineRule="auto"/>
      <w:jc w:val="right"/>
    </w:pPr>
    <w:rPr>
      <w:rFonts w:ascii="Arial" w:eastAsia="Times New Roman" w:hAnsi="Arial"/>
      <w:sz w:val="18"/>
      <w:szCs w:val="24"/>
      <w:lang w:eastAsia="en-AU"/>
    </w:rPr>
  </w:style>
  <w:style w:type="paragraph" w:customStyle="1" w:styleId="FooterDraft">
    <w:name w:val="FooterDraft"/>
    <w:basedOn w:val="Normal"/>
    <w:rsid w:val="00404FA5"/>
    <w:pPr>
      <w:spacing w:line="240" w:lineRule="auto"/>
      <w:jc w:val="center"/>
    </w:pPr>
    <w:rPr>
      <w:rFonts w:ascii="Arial" w:eastAsia="Times New Roman" w:hAnsi="Arial"/>
      <w:b/>
      <w:sz w:val="40"/>
      <w:szCs w:val="24"/>
      <w:lang w:eastAsia="en-AU"/>
    </w:rPr>
  </w:style>
  <w:style w:type="paragraph" w:customStyle="1" w:styleId="FooterCitation">
    <w:name w:val="FooterCitation"/>
    <w:basedOn w:val="Footer"/>
    <w:rsid w:val="00404FA5"/>
    <w:pPr>
      <w:spacing w:before="20" w:line="240" w:lineRule="exact"/>
      <w:jc w:val="center"/>
    </w:pPr>
    <w:rPr>
      <w:rFonts w:ascii="Arial" w:hAnsi="Arial"/>
      <w:i/>
      <w:sz w:val="18"/>
    </w:rPr>
  </w:style>
  <w:style w:type="paragraph" w:customStyle="1" w:styleId="Sec">
    <w:name w:val="Sec"/>
    <w:basedOn w:val="Normal"/>
    <w:next w:val="Normal"/>
    <w:uiPriority w:val="99"/>
    <w:rsid w:val="00404FA5"/>
    <w:pPr>
      <w:keepLines/>
      <w:tabs>
        <w:tab w:val="right" w:pos="794"/>
      </w:tabs>
      <w:spacing w:before="80" w:after="100" w:line="260" w:lineRule="exact"/>
      <w:ind w:left="964" w:hanging="964"/>
      <w:jc w:val="both"/>
    </w:pPr>
    <w:rPr>
      <w:rFonts w:eastAsia="Times New Roman"/>
      <w:sz w:val="24"/>
      <w:szCs w:val="24"/>
      <w:lang w:eastAsia="en-AU"/>
    </w:rPr>
  </w:style>
  <w:style w:type="paragraph" w:customStyle="1" w:styleId="EquationNote">
    <w:name w:val="EquationNote"/>
    <w:basedOn w:val="Normal"/>
    <w:link w:val="EquationNoteChar"/>
    <w:uiPriority w:val="99"/>
    <w:rsid w:val="00404FA5"/>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404FA5"/>
    <w:rPr>
      <w:rFonts w:ascii="Arial" w:hAnsi="Arial" w:cs="Arial"/>
      <w:iCs/>
      <w:sz w:val="18"/>
      <w:lang w:eastAsia="en-US"/>
    </w:rPr>
  </w:style>
  <w:style w:type="paragraph" w:customStyle="1" w:styleId="NoteEnd">
    <w:name w:val="Note End"/>
    <w:basedOn w:val="Normal"/>
    <w:rsid w:val="00404FA5"/>
    <w:pPr>
      <w:keepLines/>
      <w:spacing w:before="120" w:line="240" w:lineRule="exact"/>
      <w:ind w:left="567" w:hanging="567"/>
      <w:jc w:val="both"/>
    </w:pPr>
    <w:rPr>
      <w:rFonts w:eastAsia="Times New Roman"/>
      <w:szCs w:val="24"/>
      <w:lang w:eastAsia="en-AU"/>
    </w:rPr>
  </w:style>
  <w:style w:type="paragraph" w:customStyle="1" w:styleId="noteMain">
    <w:name w:val="note_Main"/>
    <w:basedOn w:val="tMain"/>
    <w:qFormat/>
    <w:rsid w:val="00404FA5"/>
    <w:pPr>
      <w:keepLines/>
      <w:tabs>
        <w:tab w:val="clear" w:pos="1021"/>
        <w:tab w:val="right" w:pos="794"/>
      </w:tabs>
      <w:spacing w:before="80" w:after="100" w:line="220" w:lineRule="exact"/>
      <w:ind w:left="964" w:hanging="964"/>
      <w:jc w:val="both"/>
    </w:pPr>
    <w:rPr>
      <w:sz w:val="20"/>
      <w:szCs w:val="24"/>
    </w:rPr>
  </w:style>
  <w:style w:type="paragraph" w:customStyle="1" w:styleId="notePara">
    <w:name w:val="note_Para"/>
    <w:basedOn w:val="tPara"/>
    <w:qFormat/>
    <w:rsid w:val="00404FA5"/>
    <w:pPr>
      <w:keepLines/>
      <w:spacing w:before="0" w:after="100" w:line="220" w:lineRule="exact"/>
      <w:ind w:left="1701" w:hanging="1701"/>
      <w:jc w:val="both"/>
    </w:pPr>
    <w:rPr>
      <w:sz w:val="20"/>
      <w:szCs w:val="24"/>
    </w:rPr>
  </w:style>
  <w:style w:type="paragraph" w:customStyle="1" w:styleId="noteSubpara">
    <w:name w:val="note_Subpara"/>
    <w:basedOn w:val="tSubpara"/>
    <w:qFormat/>
    <w:rsid w:val="00404FA5"/>
    <w:pPr>
      <w:keepLines/>
      <w:tabs>
        <w:tab w:val="clear" w:pos="1985"/>
        <w:tab w:val="right" w:pos="2211"/>
      </w:tabs>
      <w:spacing w:before="0" w:after="100" w:line="220" w:lineRule="exact"/>
      <w:ind w:left="2410" w:hanging="2410"/>
      <w:jc w:val="both"/>
    </w:pPr>
    <w:rPr>
      <w:sz w:val="20"/>
      <w:szCs w:val="24"/>
    </w:rPr>
  </w:style>
  <w:style w:type="paragraph" w:customStyle="1" w:styleId="noteSubsub">
    <w:name w:val="note_Subsub"/>
    <w:basedOn w:val="tSubsub"/>
    <w:qFormat/>
    <w:rsid w:val="00404FA5"/>
    <w:pPr>
      <w:tabs>
        <w:tab w:val="clear" w:pos="2722"/>
        <w:tab w:val="right" w:pos="2948"/>
      </w:tabs>
      <w:spacing w:before="0" w:after="100" w:line="220" w:lineRule="exact"/>
      <w:ind w:left="3119" w:hanging="3119"/>
      <w:jc w:val="both"/>
    </w:pPr>
    <w:rPr>
      <w:sz w:val="20"/>
      <w:szCs w:val="24"/>
    </w:rPr>
  </w:style>
  <w:style w:type="paragraph" w:customStyle="1" w:styleId="definition">
    <w:name w:val="definition"/>
    <w:basedOn w:val="Normal"/>
    <w:rsid w:val="00404FA5"/>
    <w:pPr>
      <w:spacing w:before="80" w:line="260" w:lineRule="exact"/>
      <w:ind w:left="964"/>
      <w:jc w:val="both"/>
    </w:pPr>
    <w:rPr>
      <w:rFonts w:eastAsia="Times New Roman"/>
      <w:sz w:val="24"/>
      <w:szCs w:val="24"/>
      <w:lang w:eastAsia="en-AU"/>
    </w:rPr>
  </w:style>
  <w:style w:type="character" w:styleId="CommentReference">
    <w:name w:val="annotation reference"/>
    <w:basedOn w:val="DefaultParagraphFont"/>
    <w:uiPriority w:val="99"/>
    <w:unhideWhenUsed/>
    <w:rsid w:val="00404FA5"/>
    <w:rPr>
      <w:sz w:val="16"/>
      <w:szCs w:val="16"/>
    </w:rPr>
  </w:style>
  <w:style w:type="paragraph" w:customStyle="1" w:styleId="Default">
    <w:name w:val="Default"/>
    <w:rsid w:val="00404FA5"/>
    <w:pPr>
      <w:autoSpaceDE w:val="0"/>
      <w:autoSpaceDN w:val="0"/>
      <w:adjustRightInd w:val="0"/>
    </w:pPr>
    <w:rPr>
      <w:rFonts w:ascii="Calibri" w:eastAsiaTheme="minorHAnsi" w:hAnsi="Calibri" w:cs="Calibri"/>
      <w:color w:val="000000"/>
      <w:sz w:val="24"/>
      <w:szCs w:val="24"/>
      <w:lang w:eastAsia="en-US"/>
    </w:rPr>
  </w:style>
  <w:style w:type="paragraph" w:customStyle="1" w:styleId="HSR">
    <w:name w:val="HSR"/>
    <w:aliases w:val="Subregulation Heading,HSS"/>
    <w:basedOn w:val="Normal"/>
    <w:next w:val="Normal"/>
    <w:rsid w:val="00404FA5"/>
    <w:pPr>
      <w:keepNext/>
      <w:spacing w:before="300" w:line="240" w:lineRule="auto"/>
      <w:ind w:left="964"/>
    </w:pPr>
    <w:rPr>
      <w:rFonts w:ascii="Arial" w:eastAsia="Times New Roman" w:hAnsi="Arial"/>
      <w:i/>
      <w:sz w:val="24"/>
      <w:szCs w:val="24"/>
      <w:lang w:eastAsia="en-AU"/>
    </w:rPr>
  </w:style>
  <w:style w:type="paragraph" w:customStyle="1" w:styleId="R1">
    <w:name w:val="R1"/>
    <w:aliases w:val="1. or 1.(1)"/>
    <w:basedOn w:val="Normal"/>
    <w:next w:val="Normal"/>
    <w:rsid w:val="00404FA5"/>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2) Char,R2 Char"/>
    <w:basedOn w:val="Normal"/>
    <w:link w:val="R2CharChar"/>
    <w:rsid w:val="00404FA5"/>
    <w:pPr>
      <w:keepLines/>
      <w:tabs>
        <w:tab w:val="right" w:pos="794"/>
      </w:tabs>
      <w:spacing w:before="180" w:line="260" w:lineRule="exact"/>
      <w:ind w:left="964" w:hanging="964"/>
      <w:jc w:val="both"/>
    </w:pPr>
    <w:rPr>
      <w:rFonts w:eastAsia="Times New Roman"/>
      <w:sz w:val="24"/>
      <w:szCs w:val="24"/>
      <w:lang w:eastAsia="en-AU"/>
    </w:rPr>
  </w:style>
  <w:style w:type="paragraph" w:customStyle="1" w:styleId="equation">
    <w:name w:val="equation"/>
    <w:basedOn w:val="Normal"/>
    <w:rsid w:val="00404FA5"/>
    <w:pPr>
      <w:tabs>
        <w:tab w:val="left" w:pos="1134"/>
        <w:tab w:val="left" w:pos="1701"/>
        <w:tab w:val="center" w:pos="9072"/>
      </w:tabs>
      <w:spacing w:line="240" w:lineRule="auto"/>
    </w:pPr>
    <w:rPr>
      <w:rFonts w:eastAsia="MS Mincho"/>
      <w:szCs w:val="22"/>
      <w:lang w:val="es-ES_tradnl"/>
    </w:rPr>
  </w:style>
  <w:style w:type="paragraph" w:customStyle="1" w:styleId="P1">
    <w:name w:val="P1"/>
    <w:aliases w:val="(a)"/>
    <w:basedOn w:val="Normal"/>
    <w:link w:val="P1Char"/>
    <w:rsid w:val="00404FA5"/>
    <w:pPr>
      <w:keepLines/>
      <w:tabs>
        <w:tab w:val="right" w:pos="1191"/>
      </w:tabs>
      <w:spacing w:before="60" w:line="260" w:lineRule="exact"/>
      <w:ind w:left="1418" w:hanging="1418"/>
      <w:jc w:val="both"/>
    </w:pPr>
    <w:rPr>
      <w:rFonts w:eastAsia="Times New Roman"/>
      <w:sz w:val="24"/>
      <w:szCs w:val="24"/>
      <w:lang w:eastAsia="en-AU"/>
    </w:rPr>
  </w:style>
  <w:style w:type="paragraph" w:customStyle="1" w:styleId="tabletext0">
    <w:name w:val="tabletext"/>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Def">
    <w:name w:val="Def"/>
    <w:basedOn w:val="Normal"/>
    <w:uiPriority w:val="99"/>
    <w:rsid w:val="00404FA5"/>
    <w:pPr>
      <w:spacing w:before="80" w:after="100" w:line="260" w:lineRule="exact"/>
      <w:ind w:left="964"/>
      <w:jc w:val="both"/>
    </w:pPr>
    <w:rPr>
      <w:rFonts w:asciiTheme="minorHAnsi" w:eastAsiaTheme="minorHAnsi" w:hAnsiTheme="minorHAnsi" w:cstheme="minorBidi"/>
      <w:szCs w:val="22"/>
    </w:rPr>
  </w:style>
  <w:style w:type="paragraph" w:customStyle="1" w:styleId="HC">
    <w:name w:val="HC"/>
    <w:aliases w:val="Sch,Chapter Heading"/>
    <w:basedOn w:val="Heading1"/>
    <w:next w:val="Normal"/>
    <w:rsid w:val="00404FA5"/>
    <w:pPr>
      <w:pageBreakBefore/>
      <w:spacing w:before="480" w:after="60" w:line="276" w:lineRule="auto"/>
      <w:ind w:left="2410" w:hanging="2410"/>
    </w:pPr>
    <w:rPr>
      <w:rFonts w:eastAsia="Times New Roman"/>
      <w:caps w:val="0"/>
      <w:sz w:val="40"/>
    </w:rPr>
  </w:style>
  <w:style w:type="paragraph" w:customStyle="1" w:styleId="HD">
    <w:name w:val="HD"/>
    <w:aliases w:val="Division Heading"/>
    <w:basedOn w:val="Heading3"/>
    <w:next w:val="Normal"/>
    <w:rsid w:val="00404FA5"/>
    <w:pPr>
      <w:spacing w:before="360" w:after="60" w:line="276" w:lineRule="auto"/>
      <w:ind w:left="2410" w:hanging="2410"/>
    </w:pPr>
    <w:rPr>
      <w:rFonts w:eastAsia="Times New Roman"/>
      <w:i w:val="0"/>
      <w:sz w:val="28"/>
    </w:rPr>
  </w:style>
  <w:style w:type="paragraph" w:customStyle="1" w:styleId="HE">
    <w:name w:val="HE"/>
    <w:aliases w:val="Example heading"/>
    <w:basedOn w:val="Normal"/>
    <w:next w:val="Normal"/>
    <w:rsid w:val="00404FA5"/>
    <w:pPr>
      <w:keepNext/>
      <w:spacing w:before="120" w:after="200" w:line="220" w:lineRule="exact"/>
      <w:ind w:left="964"/>
    </w:pPr>
    <w:rPr>
      <w:rFonts w:asciiTheme="minorHAnsi" w:eastAsiaTheme="minorHAnsi" w:hAnsiTheme="minorHAnsi" w:cstheme="minorBidi"/>
      <w:i/>
      <w:szCs w:val="22"/>
    </w:rPr>
  </w:style>
  <w:style w:type="paragraph" w:customStyle="1" w:styleId="HP">
    <w:name w:val="HP"/>
    <w:aliases w:val="Part Heading"/>
    <w:basedOn w:val="Heading2"/>
    <w:next w:val="HD"/>
    <w:rsid w:val="00404FA5"/>
    <w:pPr>
      <w:pageBreakBefore/>
      <w:spacing w:before="360" w:after="60" w:line="276" w:lineRule="auto"/>
      <w:ind w:left="2410" w:hanging="2410"/>
    </w:pPr>
    <w:rPr>
      <w:rFonts w:eastAsia="Times New Roman"/>
      <w:bCs w:val="0"/>
      <w:sz w:val="36"/>
      <w:szCs w:val="22"/>
    </w:rPr>
  </w:style>
  <w:style w:type="paragraph" w:customStyle="1" w:styleId="HS">
    <w:name w:val="HS"/>
    <w:aliases w:val="Subdiv Heading"/>
    <w:basedOn w:val="Heading4"/>
    <w:next w:val="Normal"/>
    <w:rsid w:val="00404FA5"/>
    <w:pPr>
      <w:spacing w:before="360" w:after="60" w:line="276" w:lineRule="auto"/>
      <w:ind w:left="2410" w:hanging="2410"/>
    </w:pPr>
    <w:rPr>
      <w:rFonts w:eastAsia="Times New Roman" w:cs="Times New Roman"/>
      <w:b/>
      <w:i w:val="0"/>
      <w:sz w:val="28"/>
    </w:rPr>
  </w:style>
  <w:style w:type="paragraph" w:customStyle="1" w:styleId="HSec">
    <w:name w:val="HSec"/>
    <w:basedOn w:val="Heading5"/>
    <w:next w:val="Normal"/>
    <w:uiPriority w:val="99"/>
    <w:rsid w:val="00404FA5"/>
    <w:pPr>
      <w:spacing w:before="360" w:after="60" w:line="276" w:lineRule="auto"/>
      <w:ind w:left="964" w:hanging="964"/>
    </w:pPr>
    <w:rPr>
      <w:rFonts w:eastAsia="Times New Roman" w:cs="Times New Roman"/>
      <w:sz w:val="22"/>
    </w:rPr>
  </w:style>
  <w:style w:type="paragraph" w:customStyle="1" w:styleId="Notequery">
    <w:name w:val="Note query"/>
    <w:basedOn w:val="Normal"/>
    <w:qFormat/>
    <w:rsid w:val="00404FA5"/>
    <w:pPr>
      <w:spacing w:before="80" w:after="80" w:line="276" w:lineRule="auto"/>
    </w:pPr>
    <w:rPr>
      <w:rFonts w:asciiTheme="minorHAnsi" w:eastAsiaTheme="minorHAnsi" w:hAnsiTheme="minorHAnsi" w:cstheme="minorBidi"/>
      <w:color w:val="0070C0"/>
      <w:szCs w:val="22"/>
    </w:rPr>
  </w:style>
  <w:style w:type="paragraph" w:customStyle="1" w:styleId="Notepara0">
    <w:name w:val="Note para"/>
    <w:basedOn w:val="Normal"/>
    <w:rsid w:val="00404FA5"/>
    <w:pPr>
      <w:keepLines/>
      <w:spacing w:before="60" w:after="200" w:line="220" w:lineRule="exact"/>
      <w:ind w:left="1304" w:hanging="340"/>
      <w:jc w:val="both"/>
    </w:pPr>
    <w:rPr>
      <w:rFonts w:asciiTheme="minorHAnsi" w:eastAsiaTheme="minorHAnsi" w:hAnsiTheme="minorHAnsi" w:cstheme="minorBidi"/>
      <w:sz w:val="20"/>
      <w:szCs w:val="22"/>
    </w:rPr>
  </w:style>
  <w:style w:type="paragraph" w:customStyle="1" w:styleId="NoteSec">
    <w:name w:val="Note Sec"/>
    <w:basedOn w:val="Normal"/>
    <w:qFormat/>
    <w:rsid w:val="00404FA5"/>
    <w:pPr>
      <w:keepLines/>
      <w:spacing w:before="120" w:after="200" w:line="220" w:lineRule="exact"/>
      <w:jc w:val="both"/>
    </w:pPr>
    <w:rPr>
      <w:rFonts w:asciiTheme="minorHAnsi" w:eastAsiaTheme="minorHAnsi" w:hAnsiTheme="minorHAnsi" w:cstheme="minorBidi"/>
      <w:sz w:val="20"/>
      <w:szCs w:val="22"/>
    </w:rPr>
  </w:style>
  <w:style w:type="paragraph" w:customStyle="1" w:styleId="NoteSS">
    <w:name w:val="Note SS"/>
    <w:basedOn w:val="Normal"/>
    <w:qFormat/>
    <w:rsid w:val="00404FA5"/>
    <w:pPr>
      <w:keepLines/>
      <w:spacing w:before="120" w:after="200" w:line="220" w:lineRule="exact"/>
      <w:ind w:left="964"/>
      <w:jc w:val="both"/>
    </w:pPr>
    <w:rPr>
      <w:rFonts w:asciiTheme="minorHAnsi" w:eastAsiaTheme="minorHAnsi" w:hAnsiTheme="minorHAnsi" w:cstheme="minorBidi"/>
      <w:sz w:val="20"/>
      <w:szCs w:val="22"/>
    </w:rPr>
  </w:style>
  <w:style w:type="paragraph" w:customStyle="1" w:styleId="P2">
    <w:name w:val="P2"/>
    <w:aliases w:val="(i)"/>
    <w:basedOn w:val="Normal"/>
    <w:rsid w:val="00404FA5"/>
    <w:pPr>
      <w:keepLines/>
      <w:tabs>
        <w:tab w:val="right" w:pos="2098"/>
      </w:tabs>
      <w:spacing w:after="100" w:line="260" w:lineRule="exact"/>
      <w:ind w:left="2268" w:hanging="2268"/>
      <w:jc w:val="both"/>
    </w:pPr>
    <w:rPr>
      <w:rFonts w:asciiTheme="minorHAnsi" w:eastAsiaTheme="minorHAnsi" w:hAnsiTheme="minorHAnsi" w:cstheme="minorBidi"/>
      <w:szCs w:val="22"/>
    </w:rPr>
  </w:style>
  <w:style w:type="paragraph" w:customStyle="1" w:styleId="P3">
    <w:name w:val="P3"/>
    <w:aliases w:val="(A)"/>
    <w:basedOn w:val="Normal"/>
    <w:rsid w:val="00404FA5"/>
    <w:pPr>
      <w:tabs>
        <w:tab w:val="right" w:pos="2722"/>
      </w:tabs>
      <w:spacing w:after="100" w:line="260" w:lineRule="exact"/>
      <w:ind w:left="2892" w:hanging="2892"/>
      <w:jc w:val="both"/>
    </w:pPr>
    <w:rPr>
      <w:rFonts w:asciiTheme="minorHAnsi" w:eastAsiaTheme="minorHAnsi" w:hAnsiTheme="minorHAnsi" w:cstheme="minorBidi"/>
      <w:szCs w:val="22"/>
    </w:rPr>
  </w:style>
  <w:style w:type="paragraph" w:customStyle="1" w:styleId="Subsec">
    <w:name w:val="Subsec"/>
    <w:basedOn w:val="Normal"/>
    <w:uiPriority w:val="99"/>
    <w:rsid w:val="00404FA5"/>
    <w:pPr>
      <w:keepLines/>
      <w:tabs>
        <w:tab w:val="right" w:pos="794"/>
      </w:tabs>
      <w:spacing w:before="80" w:after="100" w:line="260" w:lineRule="exact"/>
      <w:ind w:left="964" w:hanging="964"/>
      <w:jc w:val="both"/>
    </w:pPr>
    <w:rPr>
      <w:rFonts w:asciiTheme="minorHAnsi" w:eastAsiaTheme="minorHAnsi" w:hAnsiTheme="minorHAnsi" w:cstheme="minorBidi"/>
      <w:szCs w:val="22"/>
    </w:rPr>
  </w:style>
  <w:style w:type="paragraph" w:customStyle="1" w:styleId="Green">
    <w:name w:val="Green"/>
    <w:basedOn w:val="Normal"/>
    <w:qFormat/>
    <w:rsid w:val="00404FA5"/>
    <w:pPr>
      <w:spacing w:before="80" w:after="80" w:line="276" w:lineRule="auto"/>
    </w:pPr>
    <w:rPr>
      <w:rFonts w:ascii="Arial" w:eastAsiaTheme="minorHAnsi" w:hAnsi="Arial" w:cstheme="minorBidi"/>
      <w:b/>
      <w:color w:val="00B050"/>
      <w:sz w:val="20"/>
      <w:szCs w:val="22"/>
    </w:rPr>
  </w:style>
  <w:style w:type="paragraph" w:customStyle="1" w:styleId="h5section0">
    <w:name w:val="h5section"/>
    <w:basedOn w:val="Normal"/>
    <w:rsid w:val="00404FA5"/>
    <w:pPr>
      <w:keepNext/>
      <w:spacing w:before="360" w:after="60" w:line="240" w:lineRule="auto"/>
      <w:ind w:left="964" w:hanging="964"/>
    </w:pPr>
    <w:rPr>
      <w:rFonts w:ascii="Arial" w:eastAsiaTheme="minorHAnsi" w:hAnsi="Arial" w:cs="Arial"/>
      <w:b/>
      <w:bCs/>
      <w:sz w:val="24"/>
      <w:szCs w:val="24"/>
      <w:lang w:eastAsia="en-AU"/>
    </w:rPr>
  </w:style>
  <w:style w:type="paragraph" w:customStyle="1" w:styleId="tpara0">
    <w:name w:val="tpara"/>
    <w:basedOn w:val="Normal"/>
    <w:rsid w:val="00404FA5"/>
    <w:pPr>
      <w:spacing w:after="100"/>
      <w:ind w:left="1701" w:hanging="1701"/>
      <w:jc w:val="both"/>
    </w:pPr>
    <w:rPr>
      <w:rFonts w:eastAsiaTheme="minorHAnsi"/>
      <w:sz w:val="24"/>
      <w:szCs w:val="24"/>
      <w:lang w:eastAsia="en-AU"/>
    </w:rPr>
  </w:style>
  <w:style w:type="paragraph" w:customStyle="1" w:styleId="tmain0">
    <w:name w:val="tmain"/>
    <w:basedOn w:val="Normal"/>
    <w:rsid w:val="00404FA5"/>
    <w:pPr>
      <w:spacing w:before="80" w:after="100"/>
      <w:ind w:left="964" w:hanging="964"/>
      <w:jc w:val="both"/>
    </w:pPr>
    <w:rPr>
      <w:rFonts w:eastAsiaTheme="minorHAnsi"/>
      <w:sz w:val="24"/>
      <w:szCs w:val="24"/>
      <w:lang w:eastAsia="en-AU"/>
    </w:rPr>
  </w:style>
  <w:style w:type="paragraph" w:customStyle="1" w:styleId="notepara1">
    <w:name w:val="notepara"/>
    <w:basedOn w:val="Normal"/>
    <w:uiPriority w:val="99"/>
    <w:rsid w:val="00404FA5"/>
    <w:pPr>
      <w:spacing w:after="100" w:line="220" w:lineRule="atLeast"/>
      <w:ind w:left="1701" w:hanging="1701"/>
      <w:jc w:val="both"/>
    </w:pPr>
    <w:rPr>
      <w:rFonts w:eastAsiaTheme="minorHAnsi"/>
      <w:sz w:val="20"/>
      <w:lang w:eastAsia="en-AU"/>
    </w:rPr>
  </w:style>
  <w:style w:type="paragraph" w:customStyle="1" w:styleId="Bullet">
    <w:name w:val="Bullet"/>
    <w:aliases w:val="b"/>
    <w:basedOn w:val="Normal"/>
    <w:link w:val="BulletChar"/>
    <w:uiPriority w:val="99"/>
    <w:qFormat/>
    <w:rsid w:val="00404FA5"/>
    <w:pPr>
      <w:numPr>
        <w:numId w:val="2"/>
      </w:numPr>
      <w:spacing w:before="120" w:after="120" w:line="276" w:lineRule="auto"/>
    </w:pPr>
    <w:rPr>
      <w:rFonts w:ascii="Calibri" w:eastAsia="Times New Roman" w:hAnsi="Calibri"/>
      <w:szCs w:val="22"/>
    </w:rPr>
  </w:style>
  <w:style w:type="character" w:customStyle="1" w:styleId="BulletChar">
    <w:name w:val="Bullet Char"/>
    <w:aliases w:val="b Char"/>
    <w:basedOn w:val="DefaultParagraphFont"/>
    <w:link w:val="Bullet"/>
    <w:uiPriority w:val="99"/>
    <w:locked/>
    <w:rsid w:val="00404FA5"/>
    <w:rPr>
      <w:rFonts w:ascii="Calibri" w:hAnsi="Calibri"/>
      <w:sz w:val="22"/>
      <w:szCs w:val="22"/>
      <w:lang w:eastAsia="en-US"/>
    </w:rPr>
  </w:style>
  <w:style w:type="paragraph" w:customStyle="1" w:styleId="Dash">
    <w:name w:val="Dash"/>
    <w:basedOn w:val="Normal"/>
    <w:uiPriority w:val="99"/>
    <w:qFormat/>
    <w:rsid w:val="00404FA5"/>
    <w:pPr>
      <w:tabs>
        <w:tab w:val="num" w:pos="1040"/>
      </w:tabs>
      <w:spacing w:before="120" w:after="120" w:line="276" w:lineRule="auto"/>
      <w:ind w:left="1040" w:hanging="520"/>
    </w:pPr>
    <w:rPr>
      <w:rFonts w:ascii="Calibri" w:eastAsia="Times New Roman" w:hAnsi="Calibri"/>
      <w:szCs w:val="22"/>
    </w:rPr>
  </w:style>
  <w:style w:type="paragraph" w:customStyle="1" w:styleId="DoubleDot">
    <w:name w:val="Double Dot"/>
    <w:basedOn w:val="Normal"/>
    <w:uiPriority w:val="99"/>
    <w:rsid w:val="00404FA5"/>
    <w:pPr>
      <w:numPr>
        <w:ilvl w:val="2"/>
        <w:numId w:val="2"/>
      </w:numPr>
      <w:spacing w:before="120" w:after="120" w:line="276" w:lineRule="auto"/>
    </w:pPr>
    <w:rPr>
      <w:rFonts w:ascii="Calibri" w:eastAsia="Times New Roman" w:hAnsi="Calibri"/>
      <w:szCs w:val="22"/>
    </w:rPr>
  </w:style>
  <w:style w:type="paragraph" w:customStyle="1" w:styleId="ldclauseheading">
    <w:name w:val="ldclauseheading"/>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clause">
    <w:name w:val="ldclause"/>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ldp1a">
    <w:name w:val="ldp1a"/>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404FA5"/>
    <w:pPr>
      <w:spacing w:before="100" w:beforeAutospacing="1" w:after="100" w:afterAutospacing="1" w:line="240" w:lineRule="auto"/>
    </w:pPr>
    <w:rPr>
      <w:rFonts w:eastAsia="Times New Roman"/>
      <w:sz w:val="24"/>
      <w:szCs w:val="24"/>
      <w:lang w:eastAsia="en-AU"/>
    </w:rPr>
  </w:style>
  <w:style w:type="character" w:styleId="FollowedHyperlink">
    <w:name w:val="FollowedHyperlink"/>
    <w:basedOn w:val="DefaultParagraphFont"/>
    <w:unhideWhenUsed/>
    <w:rsid w:val="00404FA5"/>
    <w:rPr>
      <w:color w:val="800080" w:themeColor="followedHyperlink"/>
      <w:u w:val="single"/>
    </w:rPr>
  </w:style>
  <w:style w:type="paragraph" w:customStyle="1" w:styleId="paragraphsub">
    <w:name w:val="paragraphsub"/>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definition">
    <w:name w:val="zdefinition"/>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10">
    <w:name w:val="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zp1">
    <w:name w:val="zp1"/>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p20">
    <w:name w:val="p2"/>
    <w:basedOn w:val="Normal"/>
    <w:rsid w:val="00404FA5"/>
    <w:pPr>
      <w:spacing w:before="100" w:beforeAutospacing="1" w:after="100" w:afterAutospacing="1" w:line="240" w:lineRule="auto"/>
    </w:pPr>
    <w:rPr>
      <w:rFonts w:eastAsia="Times New Roman"/>
      <w:sz w:val="24"/>
      <w:szCs w:val="24"/>
      <w:lang w:eastAsia="en-AU"/>
    </w:rPr>
  </w:style>
  <w:style w:type="paragraph" w:customStyle="1" w:styleId="subsectionsandwich">
    <w:name w:val="subsection_sandwich"/>
    <w:basedOn w:val="tMain"/>
    <w:rsid w:val="00404FA5"/>
    <w:pPr>
      <w:spacing w:before="40"/>
    </w:pPr>
  </w:style>
  <w:style w:type="paragraph" w:styleId="Revision">
    <w:name w:val="Revision"/>
    <w:hidden/>
    <w:uiPriority w:val="99"/>
    <w:semiHidden/>
    <w:rsid w:val="00404FA5"/>
    <w:rPr>
      <w:rFonts w:eastAsia="Calibri"/>
      <w:sz w:val="22"/>
      <w:lang w:eastAsia="en-US"/>
    </w:rPr>
  </w:style>
  <w:style w:type="character" w:customStyle="1" w:styleId="SOTextChar">
    <w:name w:val="SO Text Char"/>
    <w:aliases w:val="sot Char"/>
    <w:link w:val="SOText"/>
    <w:rsid w:val="009A5128"/>
    <w:rPr>
      <w:rFonts w:eastAsia="Calibri"/>
      <w:sz w:val="22"/>
    </w:rPr>
  </w:style>
  <w:style w:type="character" w:customStyle="1" w:styleId="paragraphChar">
    <w:name w:val="paragraph Char"/>
    <w:aliases w:val="a Char"/>
    <w:basedOn w:val="DefaultParagraphFont"/>
    <w:link w:val="tPara"/>
    <w:locked/>
    <w:rsid w:val="004574BD"/>
    <w:rPr>
      <w:sz w:val="22"/>
    </w:rPr>
  </w:style>
  <w:style w:type="paragraph" w:customStyle="1" w:styleId="acthead5">
    <w:name w:val="acthead5"/>
    <w:basedOn w:val="Normal"/>
    <w:rsid w:val="00E13FA0"/>
    <w:pPr>
      <w:spacing w:before="100" w:beforeAutospacing="1" w:after="100" w:afterAutospacing="1" w:line="240" w:lineRule="auto"/>
    </w:pPr>
    <w:rPr>
      <w:rFonts w:eastAsia="Times New Roman"/>
      <w:sz w:val="24"/>
      <w:szCs w:val="24"/>
      <w:lang w:eastAsia="en-AU"/>
    </w:rPr>
  </w:style>
  <w:style w:type="character" w:customStyle="1" w:styleId="charsectno0">
    <w:name w:val="charsectno"/>
    <w:basedOn w:val="DefaultParagraphFont"/>
    <w:rsid w:val="00E13FA0"/>
  </w:style>
  <w:style w:type="character" w:customStyle="1" w:styleId="apple-converted-space">
    <w:name w:val="apple-converted-space"/>
    <w:basedOn w:val="DefaultParagraphFont"/>
    <w:rsid w:val="00E13FA0"/>
  </w:style>
  <w:style w:type="paragraph" w:customStyle="1" w:styleId="TableDashEn1">
    <w:name w:val="Table: Dash: En 1"/>
    <w:basedOn w:val="Normal"/>
    <w:uiPriority w:val="12"/>
    <w:rsid w:val="003D360F"/>
    <w:pPr>
      <w:numPr>
        <w:ilvl w:val="2"/>
        <w:numId w:val="3"/>
      </w:numPr>
      <w:spacing w:after="60" w:line="240" w:lineRule="atLeast"/>
    </w:pPr>
    <w:rPr>
      <w:rFonts w:ascii="Arial" w:eastAsia="Times New Roman" w:hAnsi="Arial" w:cs="Arial"/>
      <w:sz w:val="20"/>
      <w:szCs w:val="22"/>
      <w:lang w:eastAsia="en-AU"/>
    </w:rPr>
  </w:style>
  <w:style w:type="paragraph" w:customStyle="1" w:styleId="TableDashEn2">
    <w:name w:val="Table: Dash: En 2"/>
    <w:basedOn w:val="Normal"/>
    <w:uiPriority w:val="12"/>
    <w:semiHidden/>
    <w:rsid w:val="003D360F"/>
    <w:pPr>
      <w:numPr>
        <w:ilvl w:val="3"/>
        <w:numId w:val="3"/>
      </w:numPr>
      <w:spacing w:after="60" w:line="240" w:lineRule="atLeast"/>
    </w:pPr>
    <w:rPr>
      <w:rFonts w:ascii="Arial" w:eastAsia="Times New Roman" w:hAnsi="Arial" w:cs="Arial"/>
      <w:sz w:val="20"/>
      <w:szCs w:val="22"/>
      <w:lang w:eastAsia="en-AU"/>
    </w:rPr>
  </w:style>
  <w:style w:type="paragraph" w:customStyle="1" w:styleId="TableDashEn3">
    <w:name w:val="Table: Dash: En 3"/>
    <w:basedOn w:val="Normal"/>
    <w:uiPriority w:val="12"/>
    <w:semiHidden/>
    <w:rsid w:val="003D360F"/>
    <w:pPr>
      <w:numPr>
        <w:ilvl w:val="4"/>
        <w:numId w:val="3"/>
      </w:numPr>
      <w:spacing w:after="60" w:line="240" w:lineRule="atLeast"/>
    </w:pPr>
    <w:rPr>
      <w:rFonts w:ascii="Arial" w:eastAsia="Times New Roman" w:hAnsi="Arial" w:cs="Arial"/>
      <w:sz w:val="20"/>
      <w:szCs w:val="22"/>
      <w:lang w:eastAsia="en-AU"/>
    </w:rPr>
  </w:style>
  <w:style w:type="paragraph" w:customStyle="1" w:styleId="TableDashEn4">
    <w:name w:val="Table: Dash: En 4"/>
    <w:basedOn w:val="Normal"/>
    <w:uiPriority w:val="12"/>
    <w:semiHidden/>
    <w:rsid w:val="003D360F"/>
    <w:pPr>
      <w:numPr>
        <w:ilvl w:val="5"/>
        <w:numId w:val="3"/>
      </w:numPr>
      <w:spacing w:after="60" w:line="240" w:lineRule="atLeast"/>
    </w:pPr>
    <w:rPr>
      <w:rFonts w:ascii="Arial" w:eastAsia="Times New Roman" w:hAnsi="Arial" w:cs="Arial"/>
      <w:sz w:val="20"/>
      <w:szCs w:val="22"/>
      <w:lang w:eastAsia="en-AU"/>
    </w:rPr>
  </w:style>
  <w:style w:type="paragraph" w:customStyle="1" w:styleId="TableDashEn5">
    <w:name w:val="Table: Dash: En 5"/>
    <w:basedOn w:val="Normal"/>
    <w:uiPriority w:val="12"/>
    <w:semiHidden/>
    <w:rsid w:val="003D360F"/>
    <w:pPr>
      <w:numPr>
        <w:ilvl w:val="6"/>
        <w:numId w:val="3"/>
      </w:numPr>
      <w:spacing w:after="60" w:line="240" w:lineRule="atLeast"/>
    </w:pPr>
    <w:rPr>
      <w:rFonts w:ascii="Arial" w:eastAsia="Times New Roman" w:hAnsi="Arial" w:cs="Arial"/>
      <w:sz w:val="20"/>
      <w:szCs w:val="22"/>
      <w:lang w:eastAsia="en-AU"/>
    </w:rPr>
  </w:style>
  <w:style w:type="paragraph" w:customStyle="1" w:styleId="TableDashEn6">
    <w:name w:val="Table: Dash: En 6"/>
    <w:basedOn w:val="Normal"/>
    <w:uiPriority w:val="12"/>
    <w:semiHidden/>
    <w:rsid w:val="003D360F"/>
    <w:pPr>
      <w:numPr>
        <w:ilvl w:val="7"/>
        <w:numId w:val="3"/>
      </w:numPr>
      <w:spacing w:after="60" w:line="240" w:lineRule="atLeast"/>
    </w:pPr>
    <w:rPr>
      <w:rFonts w:ascii="Arial" w:eastAsia="Times New Roman" w:hAnsi="Arial" w:cs="Arial"/>
      <w:sz w:val="20"/>
      <w:szCs w:val="22"/>
      <w:lang w:eastAsia="en-AU"/>
    </w:rPr>
  </w:style>
  <w:style w:type="paragraph" w:customStyle="1" w:styleId="TableDashEn7">
    <w:name w:val="Table: Dash: En 7"/>
    <w:basedOn w:val="Normal"/>
    <w:uiPriority w:val="12"/>
    <w:semiHidden/>
    <w:rsid w:val="003D360F"/>
    <w:pPr>
      <w:numPr>
        <w:ilvl w:val="8"/>
        <w:numId w:val="3"/>
      </w:numPr>
      <w:spacing w:after="60" w:line="240" w:lineRule="atLeast"/>
    </w:pPr>
    <w:rPr>
      <w:rFonts w:ascii="Arial" w:eastAsia="Times New Roman" w:hAnsi="Arial" w:cs="Arial"/>
      <w:sz w:val="20"/>
      <w:szCs w:val="22"/>
      <w:lang w:eastAsia="en-AU"/>
    </w:rPr>
  </w:style>
  <w:style w:type="paragraph" w:customStyle="1" w:styleId="TableDot">
    <w:name w:val="Table: Dot"/>
    <w:basedOn w:val="Normal"/>
    <w:uiPriority w:val="12"/>
    <w:semiHidden/>
    <w:rsid w:val="003D360F"/>
    <w:pPr>
      <w:numPr>
        <w:numId w:val="3"/>
      </w:numPr>
      <w:spacing w:after="60" w:line="240" w:lineRule="atLeast"/>
    </w:pPr>
    <w:rPr>
      <w:rFonts w:ascii="Arial" w:eastAsia="Times New Roman" w:hAnsi="Arial" w:cs="Arial"/>
      <w:sz w:val="20"/>
      <w:szCs w:val="22"/>
      <w:lang w:eastAsia="en-AU"/>
    </w:rPr>
  </w:style>
  <w:style w:type="paragraph" w:customStyle="1" w:styleId="TableDot1">
    <w:name w:val="Table: Dot1"/>
    <w:basedOn w:val="TableDot"/>
    <w:uiPriority w:val="12"/>
    <w:rsid w:val="003D360F"/>
    <w:pPr>
      <w:numPr>
        <w:ilvl w:val="1"/>
      </w:numPr>
    </w:pPr>
  </w:style>
  <w:style w:type="paragraph" w:customStyle="1" w:styleId="TablePlainParagraph">
    <w:name w:val="Table: Plain Paragraph"/>
    <w:aliases w:val="Table PP"/>
    <w:basedOn w:val="Normal"/>
    <w:uiPriority w:val="11"/>
    <w:qFormat/>
    <w:rsid w:val="003D360F"/>
    <w:pPr>
      <w:spacing w:before="60" w:after="60" w:line="240" w:lineRule="atLeast"/>
    </w:pPr>
    <w:rPr>
      <w:rFonts w:ascii="Arial" w:eastAsia="Times New Roman" w:hAnsi="Arial" w:cs="Arial"/>
      <w:sz w:val="20"/>
      <w:szCs w:val="22"/>
      <w:lang w:eastAsia="en-AU"/>
    </w:rPr>
  </w:style>
  <w:style w:type="character" w:customStyle="1" w:styleId="notetextChar">
    <w:name w:val="note(text) Char"/>
    <w:aliases w:val="n Char"/>
    <w:basedOn w:val="DefaultParagraphFont"/>
    <w:link w:val="nMain"/>
    <w:rsid w:val="00AB613C"/>
    <w:rPr>
      <w:sz w:val="18"/>
    </w:rPr>
  </w:style>
  <w:style w:type="paragraph" w:customStyle="1" w:styleId="HR">
    <w:name w:val="HR"/>
    <w:aliases w:val="Regulation Heading"/>
    <w:basedOn w:val="Normal"/>
    <w:next w:val="R1"/>
    <w:rsid w:val="0081463B"/>
    <w:pPr>
      <w:keepNext/>
      <w:keepLines/>
      <w:spacing w:before="360" w:line="240" w:lineRule="auto"/>
      <w:ind w:left="964" w:hanging="964"/>
    </w:pPr>
    <w:rPr>
      <w:rFonts w:ascii="Arial" w:eastAsia="Times New Roman" w:hAnsi="Arial"/>
      <w:b/>
      <w:sz w:val="24"/>
      <w:szCs w:val="24"/>
      <w:lang w:eastAsia="en-AU"/>
    </w:rPr>
  </w:style>
  <w:style w:type="character" w:customStyle="1" w:styleId="P1Char">
    <w:name w:val="P1 Char"/>
    <w:aliases w:val="(a) Char"/>
    <w:basedOn w:val="DefaultParagraphFont"/>
    <w:link w:val="P1"/>
    <w:rsid w:val="0081463B"/>
    <w:rPr>
      <w:sz w:val="24"/>
      <w:szCs w:val="24"/>
    </w:rPr>
  </w:style>
  <w:style w:type="character" w:customStyle="1" w:styleId="R2CharChar">
    <w:name w:val="R2 Char Char"/>
    <w:link w:val="R2"/>
    <w:rsid w:val="0097628A"/>
    <w:rPr>
      <w:sz w:val="24"/>
      <w:szCs w:val="24"/>
    </w:rPr>
  </w:style>
  <w:style w:type="paragraph" w:customStyle="1" w:styleId="HeaderBoldEven">
    <w:name w:val="HeaderBoldEven"/>
    <w:basedOn w:val="Normal"/>
    <w:rsid w:val="008C5E0E"/>
    <w:pPr>
      <w:spacing w:before="120" w:after="60" w:line="240" w:lineRule="auto"/>
    </w:pPr>
    <w:rPr>
      <w:rFonts w:ascii="Arial" w:eastAsia="Times New Roman" w:hAnsi="Arial"/>
      <w:b/>
      <w:sz w:val="20"/>
      <w:szCs w:val="24"/>
      <w:lang w:eastAsia="en-AU"/>
    </w:rPr>
  </w:style>
  <w:style w:type="paragraph" w:customStyle="1" w:styleId="HeaderLiteEven">
    <w:name w:val="HeaderLiteEven"/>
    <w:basedOn w:val="Normal"/>
    <w:rsid w:val="008C5E0E"/>
    <w:pPr>
      <w:tabs>
        <w:tab w:val="center" w:pos="3969"/>
        <w:tab w:val="right" w:pos="8505"/>
      </w:tabs>
      <w:spacing w:before="60" w:line="240" w:lineRule="auto"/>
    </w:pPr>
    <w:rPr>
      <w:rFonts w:ascii="Arial" w:eastAsia="Times New Roman" w:hAnsi="Arial"/>
      <w:sz w:val="18"/>
      <w:szCs w:val="24"/>
      <w:lang w:eastAsia="en-AU"/>
    </w:rPr>
  </w:style>
  <w:style w:type="paragraph" w:customStyle="1" w:styleId="HeaderContentsPage">
    <w:name w:val="HeaderContents&quot;Page&quot;"/>
    <w:basedOn w:val="Normal"/>
    <w:rsid w:val="008C5E0E"/>
    <w:pPr>
      <w:spacing w:before="120" w:after="120" w:line="240" w:lineRule="auto"/>
      <w:jc w:val="right"/>
    </w:pPr>
    <w:rPr>
      <w:rFonts w:ascii="Arial" w:eastAsia="Times New Roman" w:hAnsi="Arial"/>
      <w:sz w:val="20"/>
      <w:szCs w:val="24"/>
      <w:lang w:eastAsia="en-AU"/>
    </w:rPr>
  </w:style>
  <w:style w:type="paragraph" w:customStyle="1" w:styleId="FooterInfo">
    <w:name w:val="FooterInfo"/>
    <w:basedOn w:val="Normal"/>
    <w:rsid w:val="008C5E0E"/>
    <w:pPr>
      <w:spacing w:line="240" w:lineRule="auto"/>
    </w:pPr>
    <w:rPr>
      <w:rFonts w:ascii="Arial" w:eastAsia="Times New Roman" w:hAnsi="Arial"/>
      <w:sz w:val="12"/>
      <w:szCs w:val="24"/>
      <w:lang w:eastAsia="en-AU"/>
    </w:rPr>
  </w:style>
  <w:style w:type="numbering" w:styleId="111111">
    <w:name w:val="Outline List 2"/>
    <w:basedOn w:val="NoList"/>
    <w:rsid w:val="008C5E0E"/>
    <w:pPr>
      <w:numPr>
        <w:numId w:val="7"/>
      </w:numPr>
    </w:pPr>
  </w:style>
  <w:style w:type="numbering" w:styleId="1ai">
    <w:name w:val="Outline List 1"/>
    <w:basedOn w:val="NoList"/>
    <w:rsid w:val="008C5E0E"/>
    <w:pPr>
      <w:numPr>
        <w:numId w:val="8"/>
      </w:numPr>
    </w:pPr>
  </w:style>
  <w:style w:type="numbering" w:styleId="ArticleSection">
    <w:name w:val="Outline List 3"/>
    <w:basedOn w:val="NoList"/>
    <w:rsid w:val="008C5E0E"/>
    <w:pPr>
      <w:numPr>
        <w:numId w:val="6"/>
      </w:numPr>
    </w:pPr>
  </w:style>
  <w:style w:type="character" w:styleId="Emphasis">
    <w:name w:val="Emphasis"/>
    <w:basedOn w:val="DefaultParagraphFont"/>
    <w:qFormat/>
    <w:rsid w:val="008C5E0E"/>
    <w:rPr>
      <w:i/>
      <w:iCs/>
    </w:rPr>
  </w:style>
  <w:style w:type="character" w:styleId="HTMLAcronym">
    <w:name w:val="HTML Acronym"/>
    <w:basedOn w:val="DefaultParagraphFont"/>
    <w:rsid w:val="008C5E0E"/>
  </w:style>
  <w:style w:type="character" w:styleId="HTMLCite">
    <w:name w:val="HTML Cite"/>
    <w:basedOn w:val="DefaultParagraphFont"/>
    <w:rsid w:val="008C5E0E"/>
    <w:rPr>
      <w:i/>
      <w:iCs/>
    </w:rPr>
  </w:style>
  <w:style w:type="character" w:styleId="HTMLCode">
    <w:name w:val="HTML Code"/>
    <w:basedOn w:val="DefaultParagraphFont"/>
    <w:rsid w:val="008C5E0E"/>
    <w:rPr>
      <w:rFonts w:ascii="Courier New" w:hAnsi="Courier New" w:cs="Courier New"/>
      <w:sz w:val="20"/>
      <w:szCs w:val="20"/>
    </w:rPr>
  </w:style>
  <w:style w:type="character" w:styleId="HTMLDefinition">
    <w:name w:val="HTML Definition"/>
    <w:basedOn w:val="DefaultParagraphFont"/>
    <w:rsid w:val="008C5E0E"/>
    <w:rPr>
      <w:i/>
      <w:iCs/>
    </w:rPr>
  </w:style>
  <w:style w:type="character" w:styleId="HTMLKeyboard">
    <w:name w:val="HTML Keyboard"/>
    <w:basedOn w:val="DefaultParagraphFont"/>
    <w:rsid w:val="008C5E0E"/>
    <w:rPr>
      <w:rFonts w:ascii="Courier New" w:hAnsi="Courier New" w:cs="Courier New"/>
      <w:sz w:val="20"/>
      <w:szCs w:val="20"/>
    </w:rPr>
  </w:style>
  <w:style w:type="character" w:styleId="HTMLSample">
    <w:name w:val="HTML Sample"/>
    <w:basedOn w:val="DefaultParagraphFont"/>
    <w:rsid w:val="008C5E0E"/>
    <w:rPr>
      <w:rFonts w:ascii="Courier New" w:hAnsi="Courier New" w:cs="Courier New"/>
    </w:rPr>
  </w:style>
  <w:style w:type="character" w:styleId="HTMLTypewriter">
    <w:name w:val="HTML Typewriter"/>
    <w:basedOn w:val="DefaultParagraphFont"/>
    <w:rsid w:val="008C5E0E"/>
    <w:rPr>
      <w:rFonts w:ascii="Courier New" w:hAnsi="Courier New" w:cs="Courier New"/>
      <w:sz w:val="20"/>
      <w:szCs w:val="20"/>
    </w:rPr>
  </w:style>
  <w:style w:type="character" w:styleId="HTMLVariable">
    <w:name w:val="HTML Variable"/>
    <w:basedOn w:val="DefaultParagraphFont"/>
    <w:rsid w:val="008C5E0E"/>
    <w:rPr>
      <w:i/>
      <w:iCs/>
    </w:rPr>
  </w:style>
  <w:style w:type="character" w:styleId="Strong">
    <w:name w:val="Strong"/>
    <w:basedOn w:val="DefaultParagraphFont"/>
    <w:qFormat/>
    <w:rsid w:val="008C5E0E"/>
    <w:rPr>
      <w:b/>
      <w:bCs/>
    </w:rPr>
  </w:style>
  <w:style w:type="table" w:styleId="Table3Deffects1">
    <w:name w:val="Table 3D effects 1"/>
    <w:basedOn w:val="TableNormal"/>
    <w:rsid w:val="008C5E0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C5E0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C5E0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C5E0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C5E0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C5E0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C5E0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C5E0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C5E0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C5E0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C5E0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C5E0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C5E0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C5E0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C5E0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C5E0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C5E0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C5E0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C5E0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C5E0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C5E0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C5E0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C5E0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C5E0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C5E0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C5E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C5E0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C5E0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C5E0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C5E0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C5E0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C5E0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C5E0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C5E0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C5E0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C5E0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C5E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C5E0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C5E0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C5E0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1S">
    <w:name w:val="A1S"/>
    <w:aliases w:val="1.Schedule Amendment"/>
    <w:basedOn w:val="Normal"/>
    <w:next w:val="A2S"/>
    <w:rsid w:val="008C5E0E"/>
    <w:pPr>
      <w:keepNext/>
      <w:keepLines/>
      <w:spacing w:before="480" w:line="260" w:lineRule="exact"/>
      <w:ind w:left="964" w:hanging="964"/>
    </w:pPr>
    <w:rPr>
      <w:rFonts w:ascii="Arial" w:eastAsia="Times New Roman" w:hAnsi="Arial"/>
      <w:b/>
      <w:sz w:val="24"/>
      <w:szCs w:val="24"/>
      <w:lang w:eastAsia="en-AU"/>
    </w:rPr>
  </w:style>
  <w:style w:type="paragraph" w:customStyle="1" w:styleId="A2">
    <w:name w:val="A2"/>
    <w:aliases w:val="1.1 amendment,Instruction amendment"/>
    <w:basedOn w:val="Normal"/>
    <w:next w:val="Normal"/>
    <w:rsid w:val="008C5E0E"/>
    <w:pPr>
      <w:tabs>
        <w:tab w:val="right" w:pos="794"/>
      </w:tabs>
      <w:spacing w:before="120" w:line="260" w:lineRule="exact"/>
      <w:ind w:left="964" w:hanging="964"/>
      <w:jc w:val="both"/>
    </w:pPr>
    <w:rPr>
      <w:rFonts w:eastAsia="Times New Roman"/>
      <w:sz w:val="24"/>
      <w:szCs w:val="24"/>
      <w:lang w:eastAsia="en-AU"/>
    </w:rPr>
  </w:style>
  <w:style w:type="paragraph" w:customStyle="1" w:styleId="A2S">
    <w:name w:val="A2S"/>
    <w:aliases w:val="Schedule Inst Amendment"/>
    <w:basedOn w:val="Normal"/>
    <w:next w:val="A3S"/>
    <w:rsid w:val="008C5E0E"/>
    <w:pPr>
      <w:keepNext/>
      <w:spacing w:before="120" w:line="260" w:lineRule="exact"/>
      <w:ind w:left="964"/>
    </w:pPr>
    <w:rPr>
      <w:rFonts w:eastAsia="Times New Roman"/>
      <w:i/>
      <w:sz w:val="24"/>
      <w:szCs w:val="24"/>
      <w:lang w:eastAsia="en-AU"/>
    </w:rPr>
  </w:style>
  <w:style w:type="paragraph" w:customStyle="1" w:styleId="A3">
    <w:name w:val="A3"/>
    <w:aliases w:val="1.2 amendment"/>
    <w:basedOn w:val="Normal"/>
    <w:rsid w:val="008C5E0E"/>
    <w:pPr>
      <w:tabs>
        <w:tab w:val="right" w:pos="794"/>
      </w:tabs>
      <w:spacing w:before="180" w:line="260" w:lineRule="exact"/>
      <w:ind w:left="964" w:hanging="964"/>
      <w:jc w:val="both"/>
    </w:pPr>
    <w:rPr>
      <w:rFonts w:eastAsia="Times New Roman"/>
      <w:sz w:val="24"/>
      <w:szCs w:val="24"/>
      <w:lang w:eastAsia="en-AU"/>
    </w:rPr>
  </w:style>
  <w:style w:type="paragraph" w:customStyle="1" w:styleId="A3S">
    <w:name w:val="A3S"/>
    <w:aliases w:val="Schedule Amendment"/>
    <w:basedOn w:val="Normal"/>
    <w:next w:val="A1S"/>
    <w:rsid w:val="008C5E0E"/>
    <w:pPr>
      <w:spacing w:before="60" w:line="260" w:lineRule="exact"/>
      <w:ind w:left="1247"/>
      <w:jc w:val="both"/>
    </w:pPr>
    <w:rPr>
      <w:rFonts w:eastAsia="Times New Roman"/>
      <w:sz w:val="24"/>
      <w:szCs w:val="24"/>
      <w:lang w:eastAsia="en-AU"/>
    </w:rPr>
  </w:style>
  <w:style w:type="paragraph" w:customStyle="1" w:styleId="A4">
    <w:name w:val="A4"/>
    <w:aliases w:val="(a) Amendment"/>
    <w:basedOn w:val="Normal"/>
    <w:rsid w:val="008C5E0E"/>
    <w:pPr>
      <w:tabs>
        <w:tab w:val="right" w:pos="1247"/>
      </w:tabs>
      <w:spacing w:before="60" w:line="260" w:lineRule="exact"/>
      <w:ind w:left="1531" w:hanging="1531"/>
      <w:jc w:val="both"/>
    </w:pPr>
    <w:rPr>
      <w:rFonts w:eastAsia="Times New Roman"/>
      <w:sz w:val="24"/>
      <w:szCs w:val="24"/>
      <w:lang w:eastAsia="en-AU"/>
    </w:rPr>
  </w:style>
  <w:style w:type="paragraph" w:customStyle="1" w:styleId="A5">
    <w:name w:val="A5"/>
    <w:aliases w:val="(i) Amendment"/>
    <w:basedOn w:val="Normal"/>
    <w:rsid w:val="008C5E0E"/>
    <w:pPr>
      <w:tabs>
        <w:tab w:val="right" w:pos="1758"/>
      </w:tabs>
      <w:spacing w:before="60" w:line="260" w:lineRule="exact"/>
      <w:ind w:left="2041" w:hanging="2041"/>
      <w:jc w:val="both"/>
    </w:pPr>
    <w:rPr>
      <w:rFonts w:eastAsia="Times New Roman"/>
      <w:sz w:val="24"/>
      <w:szCs w:val="24"/>
      <w:lang w:eastAsia="en-AU"/>
    </w:rPr>
  </w:style>
  <w:style w:type="paragraph" w:customStyle="1" w:styleId="AN">
    <w:name w:val="AN"/>
    <w:aliases w:val="Note Amendment"/>
    <w:basedOn w:val="Normal"/>
    <w:next w:val="A1"/>
    <w:rsid w:val="008C5E0E"/>
    <w:pPr>
      <w:spacing w:before="120" w:line="220" w:lineRule="exact"/>
      <w:ind w:left="964"/>
      <w:jc w:val="both"/>
    </w:pPr>
    <w:rPr>
      <w:rFonts w:eastAsia="Times New Roman"/>
      <w:sz w:val="20"/>
      <w:szCs w:val="24"/>
      <w:lang w:eastAsia="en-AU"/>
    </w:rPr>
  </w:style>
  <w:style w:type="paragraph" w:customStyle="1" w:styleId="ASref">
    <w:name w:val="AS ref"/>
    <w:basedOn w:val="Normal"/>
    <w:next w:val="A1S"/>
    <w:rsid w:val="008C5E0E"/>
    <w:pPr>
      <w:keepNext/>
      <w:spacing w:before="60" w:line="200" w:lineRule="exact"/>
      <w:ind w:left="2410"/>
    </w:pPr>
    <w:rPr>
      <w:rFonts w:ascii="Arial" w:eastAsia="Times New Roman" w:hAnsi="Arial"/>
      <w:sz w:val="18"/>
      <w:szCs w:val="18"/>
      <w:lang w:eastAsia="en-AU"/>
    </w:rPr>
  </w:style>
  <w:style w:type="paragraph" w:customStyle="1" w:styleId="AS">
    <w:name w:val="AS"/>
    <w:aliases w:val="Schedule title Amendment"/>
    <w:basedOn w:val="Normal"/>
    <w:next w:val="ASref"/>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ASP">
    <w:name w:val="ASP"/>
    <w:aliases w:val="Schedule Part Amendment"/>
    <w:basedOn w:val="Normal"/>
    <w:next w:val="A1S"/>
    <w:rsid w:val="008C5E0E"/>
    <w:pPr>
      <w:keepNext/>
      <w:keepLines/>
      <w:spacing w:before="360" w:line="240" w:lineRule="auto"/>
      <w:ind w:left="2410" w:hanging="2410"/>
    </w:pPr>
    <w:rPr>
      <w:rFonts w:ascii="Arial" w:eastAsia="Times New Roman" w:hAnsi="Arial"/>
      <w:b/>
      <w:sz w:val="28"/>
      <w:szCs w:val="24"/>
      <w:lang w:eastAsia="en-AU"/>
    </w:rPr>
  </w:style>
  <w:style w:type="character" w:customStyle="1" w:styleId="CharSchPTNo">
    <w:name w:val="CharSchPTNo"/>
    <w:basedOn w:val="DefaultParagraphFont"/>
    <w:rsid w:val="008C5E0E"/>
  </w:style>
  <w:style w:type="character" w:customStyle="1" w:styleId="CharSchPTText">
    <w:name w:val="CharSchPTText"/>
    <w:basedOn w:val="DefaultParagraphFont"/>
    <w:rsid w:val="008C5E0E"/>
  </w:style>
  <w:style w:type="paragraph" w:customStyle="1" w:styleId="ContentsHead">
    <w:name w:val="ContentsHead"/>
    <w:basedOn w:val="Normal"/>
    <w:next w:val="Normal"/>
    <w:rsid w:val="008C5E0E"/>
    <w:pPr>
      <w:keepNext/>
      <w:keepLines/>
      <w:spacing w:before="240" w:after="240" w:line="240" w:lineRule="auto"/>
    </w:pPr>
    <w:rPr>
      <w:rFonts w:ascii="Arial" w:eastAsia="Times New Roman" w:hAnsi="Arial"/>
      <w:b/>
      <w:sz w:val="28"/>
      <w:szCs w:val="24"/>
      <w:lang w:eastAsia="en-AU"/>
    </w:rPr>
  </w:style>
  <w:style w:type="paragraph" w:customStyle="1" w:styleId="ContentsSectionBreak">
    <w:name w:val="ContentsSectionBreak"/>
    <w:basedOn w:val="Normal"/>
    <w:next w:val="Normal"/>
    <w:rsid w:val="008C5E0E"/>
    <w:pPr>
      <w:spacing w:line="240" w:lineRule="auto"/>
    </w:pPr>
    <w:rPr>
      <w:rFonts w:eastAsia="Times New Roman"/>
      <w:sz w:val="24"/>
      <w:szCs w:val="24"/>
      <w:lang w:eastAsia="en-AU"/>
    </w:rPr>
  </w:style>
  <w:style w:type="paragraph" w:customStyle="1" w:styleId="DD">
    <w:name w:val="DD"/>
    <w:aliases w:val="Dictionary Definition"/>
    <w:basedOn w:val="Normal"/>
    <w:rsid w:val="008C5E0E"/>
    <w:pPr>
      <w:spacing w:before="80" w:line="260" w:lineRule="exact"/>
      <w:jc w:val="both"/>
    </w:pPr>
    <w:rPr>
      <w:rFonts w:eastAsia="Times New Roman"/>
      <w:sz w:val="24"/>
      <w:szCs w:val="24"/>
      <w:lang w:eastAsia="en-AU"/>
    </w:rPr>
  </w:style>
  <w:style w:type="paragraph" w:customStyle="1" w:styleId="DictionaryHeading">
    <w:name w:val="Dictionary Heading"/>
    <w:basedOn w:val="Normal"/>
    <w:next w:val="DD"/>
    <w:rsid w:val="008C5E0E"/>
    <w:pPr>
      <w:keepNext/>
      <w:keepLines/>
      <w:spacing w:before="480" w:line="240" w:lineRule="auto"/>
      <w:ind w:left="2552" w:hanging="2552"/>
    </w:pPr>
    <w:rPr>
      <w:rFonts w:ascii="Arial" w:eastAsia="Times New Roman" w:hAnsi="Arial"/>
      <w:b/>
      <w:sz w:val="32"/>
      <w:szCs w:val="24"/>
      <w:lang w:eastAsia="en-AU"/>
    </w:rPr>
  </w:style>
  <w:style w:type="paragraph" w:customStyle="1" w:styleId="DictionarySectionBreak">
    <w:name w:val="DictionarySectionBreak"/>
    <w:basedOn w:val="Normal"/>
    <w:next w:val="Normal"/>
    <w:rsid w:val="008C5E0E"/>
    <w:pPr>
      <w:spacing w:line="240" w:lineRule="auto"/>
    </w:pPr>
    <w:rPr>
      <w:rFonts w:eastAsia="Times New Roman"/>
      <w:sz w:val="24"/>
      <w:szCs w:val="24"/>
      <w:lang w:eastAsia="en-AU"/>
    </w:rPr>
  </w:style>
  <w:style w:type="paragraph" w:customStyle="1" w:styleId="DNote">
    <w:name w:val="DNote"/>
    <w:aliases w:val="DictionaryNote"/>
    <w:basedOn w:val="Normal"/>
    <w:rsid w:val="008C5E0E"/>
    <w:pPr>
      <w:spacing w:before="120" w:line="220" w:lineRule="exact"/>
      <w:ind w:left="425"/>
      <w:jc w:val="both"/>
    </w:pPr>
    <w:rPr>
      <w:rFonts w:eastAsia="Times New Roman"/>
      <w:sz w:val="20"/>
      <w:szCs w:val="24"/>
      <w:lang w:eastAsia="en-AU"/>
    </w:rPr>
  </w:style>
  <w:style w:type="paragraph" w:customStyle="1" w:styleId="DP1a">
    <w:name w:val="DP1(a)"/>
    <w:aliases w:val="Dictionary (a)"/>
    <w:basedOn w:val="Normal"/>
    <w:rsid w:val="008C5E0E"/>
    <w:pPr>
      <w:tabs>
        <w:tab w:val="right" w:pos="709"/>
      </w:tabs>
      <w:spacing w:before="60" w:line="260" w:lineRule="exact"/>
      <w:ind w:left="936" w:hanging="936"/>
      <w:jc w:val="both"/>
    </w:pPr>
    <w:rPr>
      <w:rFonts w:eastAsia="Times New Roman"/>
      <w:sz w:val="24"/>
      <w:szCs w:val="24"/>
      <w:lang w:eastAsia="en-AU"/>
    </w:rPr>
  </w:style>
  <w:style w:type="paragraph" w:customStyle="1" w:styleId="DP2i">
    <w:name w:val="DP2(i)"/>
    <w:aliases w:val="Dictionary(i)"/>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ExampleBody">
    <w:name w:val="Example Body"/>
    <w:basedOn w:val="Normal"/>
    <w:rsid w:val="008C5E0E"/>
    <w:pPr>
      <w:keepLines/>
      <w:spacing w:before="60" w:line="220" w:lineRule="exact"/>
      <w:ind w:left="964"/>
      <w:jc w:val="both"/>
    </w:pPr>
    <w:rPr>
      <w:rFonts w:eastAsia="Times New Roman"/>
      <w:sz w:val="20"/>
      <w:szCs w:val="24"/>
      <w:lang w:eastAsia="en-AU"/>
    </w:rPr>
  </w:style>
  <w:style w:type="paragraph" w:customStyle="1" w:styleId="ExampleList">
    <w:name w:val="Example List"/>
    <w:basedOn w:val="Normal"/>
    <w:rsid w:val="008C5E0E"/>
    <w:pPr>
      <w:keepLines/>
      <w:tabs>
        <w:tab w:val="left" w:pos="1247"/>
        <w:tab w:val="left" w:pos="1349"/>
      </w:tabs>
      <w:spacing w:before="60" w:line="220" w:lineRule="exact"/>
      <w:ind w:left="340" w:firstLine="652"/>
      <w:jc w:val="both"/>
    </w:pPr>
    <w:rPr>
      <w:rFonts w:eastAsia="Times New Roman"/>
      <w:sz w:val="20"/>
      <w:szCs w:val="24"/>
      <w:lang w:eastAsia="en-AU"/>
    </w:rPr>
  </w:style>
  <w:style w:type="paragraph" w:customStyle="1" w:styleId="Lt">
    <w:name w:val="Lt"/>
    <w:aliases w:val="Long title"/>
    <w:basedOn w:val="Normal"/>
    <w:rsid w:val="008C5E0E"/>
    <w:pPr>
      <w:spacing w:before="260" w:line="240" w:lineRule="auto"/>
    </w:pPr>
    <w:rPr>
      <w:rFonts w:ascii="Arial" w:eastAsia="Times New Roman" w:hAnsi="Arial"/>
      <w:b/>
      <w:sz w:val="28"/>
      <w:szCs w:val="24"/>
      <w:lang w:eastAsia="en-AU"/>
    </w:rPr>
  </w:style>
  <w:style w:type="paragraph" w:customStyle="1" w:styleId="M1">
    <w:name w:val="M1"/>
    <w:aliases w:val="Modification Heading"/>
    <w:basedOn w:val="Normal"/>
    <w:next w:val="Normal"/>
    <w:rsid w:val="008C5E0E"/>
    <w:pPr>
      <w:keepNext/>
      <w:spacing w:before="480" w:line="260" w:lineRule="exact"/>
      <w:ind w:left="964" w:hanging="964"/>
    </w:pPr>
    <w:rPr>
      <w:rFonts w:ascii="Arial" w:eastAsia="Times New Roman" w:hAnsi="Arial"/>
      <w:b/>
      <w:sz w:val="24"/>
      <w:szCs w:val="24"/>
      <w:lang w:eastAsia="en-AU"/>
    </w:rPr>
  </w:style>
  <w:style w:type="paragraph" w:customStyle="1" w:styleId="M2">
    <w:name w:val="M2"/>
    <w:aliases w:val="Modification Instruction"/>
    <w:basedOn w:val="Normal"/>
    <w:next w:val="Normal"/>
    <w:rsid w:val="008C5E0E"/>
    <w:pPr>
      <w:keepNext/>
      <w:spacing w:before="120" w:line="260" w:lineRule="exact"/>
      <w:ind w:left="964"/>
    </w:pPr>
    <w:rPr>
      <w:rFonts w:eastAsia="Times New Roman"/>
      <w:i/>
      <w:sz w:val="24"/>
      <w:szCs w:val="24"/>
      <w:lang w:eastAsia="en-AU"/>
    </w:rPr>
  </w:style>
  <w:style w:type="paragraph" w:customStyle="1" w:styleId="M3">
    <w:name w:val="M3"/>
    <w:aliases w:val="Modification Text"/>
    <w:basedOn w:val="Normal"/>
    <w:next w:val="M1"/>
    <w:rsid w:val="008C5E0E"/>
    <w:pPr>
      <w:spacing w:before="60" w:line="260" w:lineRule="exact"/>
      <w:ind w:left="1247"/>
      <w:jc w:val="both"/>
    </w:pPr>
    <w:rPr>
      <w:rFonts w:eastAsia="Times New Roman"/>
      <w:sz w:val="24"/>
      <w:szCs w:val="24"/>
      <w:lang w:eastAsia="en-AU"/>
    </w:rPr>
  </w:style>
  <w:style w:type="paragraph" w:customStyle="1" w:styleId="MainBodySectionBreak">
    <w:name w:val="MainBody Section Break"/>
    <w:basedOn w:val="Normal"/>
    <w:next w:val="Normal"/>
    <w:rsid w:val="008C5E0E"/>
    <w:pPr>
      <w:spacing w:line="240" w:lineRule="auto"/>
    </w:pPr>
    <w:rPr>
      <w:rFonts w:eastAsia="Times New Roman"/>
      <w:sz w:val="24"/>
      <w:szCs w:val="24"/>
      <w:lang w:eastAsia="en-AU"/>
    </w:rPr>
  </w:style>
  <w:style w:type="paragraph" w:customStyle="1" w:styleId="Maker">
    <w:name w:val="Maker"/>
    <w:basedOn w:val="Normal"/>
    <w:rsid w:val="008C5E0E"/>
    <w:pPr>
      <w:tabs>
        <w:tab w:val="left" w:pos="3119"/>
      </w:tabs>
      <w:spacing w:line="300" w:lineRule="atLeast"/>
    </w:pPr>
    <w:rPr>
      <w:rFonts w:eastAsia="Times New Roman"/>
      <w:sz w:val="24"/>
      <w:szCs w:val="24"/>
      <w:lang w:eastAsia="en-AU"/>
    </w:rPr>
  </w:style>
  <w:style w:type="paragraph" w:customStyle="1" w:styleId="MHD">
    <w:name w:val="MHD"/>
    <w:aliases w:val="Mod Division Heading"/>
    <w:basedOn w:val="Normal"/>
    <w:next w:val="Normal"/>
    <w:rsid w:val="008C5E0E"/>
    <w:pPr>
      <w:keepNext/>
      <w:spacing w:before="360" w:line="240" w:lineRule="auto"/>
      <w:ind w:left="2410" w:hanging="2410"/>
    </w:pPr>
    <w:rPr>
      <w:rFonts w:eastAsia="Times New Roman"/>
      <w:b/>
      <w:sz w:val="28"/>
      <w:szCs w:val="24"/>
      <w:lang w:eastAsia="en-AU"/>
    </w:rPr>
  </w:style>
  <w:style w:type="paragraph" w:customStyle="1" w:styleId="MHP">
    <w:name w:val="MHP"/>
    <w:aliases w:val="Mod Part Heading"/>
    <w:basedOn w:val="Normal"/>
    <w:next w:val="Normal"/>
    <w:rsid w:val="008C5E0E"/>
    <w:pPr>
      <w:keepNext/>
      <w:spacing w:before="360" w:line="240" w:lineRule="auto"/>
      <w:ind w:left="2410" w:hanging="2410"/>
    </w:pPr>
    <w:rPr>
      <w:rFonts w:eastAsia="Times New Roman"/>
      <w:b/>
      <w:sz w:val="32"/>
      <w:szCs w:val="24"/>
      <w:lang w:eastAsia="en-AU"/>
    </w:rPr>
  </w:style>
  <w:style w:type="paragraph" w:customStyle="1" w:styleId="MHR">
    <w:name w:val="MHR"/>
    <w:aliases w:val="Mod Regulation Heading"/>
    <w:basedOn w:val="Normal"/>
    <w:next w:val="Normal"/>
    <w:rsid w:val="008C5E0E"/>
    <w:pPr>
      <w:keepNext/>
      <w:spacing w:before="360" w:line="240" w:lineRule="auto"/>
      <w:ind w:left="964" w:hanging="964"/>
    </w:pPr>
    <w:rPr>
      <w:rFonts w:eastAsia="Times New Roman"/>
      <w:b/>
      <w:sz w:val="24"/>
      <w:szCs w:val="24"/>
      <w:lang w:eastAsia="en-AU"/>
    </w:rPr>
  </w:style>
  <w:style w:type="paragraph" w:customStyle="1" w:styleId="MHS">
    <w:name w:val="MHS"/>
    <w:aliases w:val="Mod Subdivision Heading"/>
    <w:basedOn w:val="Normal"/>
    <w:next w:val="MHR"/>
    <w:rsid w:val="008C5E0E"/>
    <w:pPr>
      <w:keepNext/>
      <w:spacing w:before="360" w:line="240" w:lineRule="auto"/>
      <w:ind w:left="2410" w:hanging="2410"/>
    </w:pPr>
    <w:rPr>
      <w:rFonts w:eastAsia="Times New Roman"/>
      <w:b/>
      <w:sz w:val="24"/>
      <w:szCs w:val="24"/>
      <w:lang w:eastAsia="en-AU"/>
    </w:rPr>
  </w:style>
  <w:style w:type="paragraph" w:customStyle="1" w:styleId="MHSR">
    <w:name w:val="MHSR"/>
    <w:aliases w:val="Mod Subregulation Heading"/>
    <w:basedOn w:val="Normal"/>
    <w:next w:val="Normal"/>
    <w:rsid w:val="008C5E0E"/>
    <w:pPr>
      <w:keepNext/>
      <w:spacing w:before="300" w:line="240" w:lineRule="auto"/>
      <w:ind w:left="964" w:hanging="964"/>
    </w:pPr>
    <w:rPr>
      <w:rFonts w:eastAsia="Times New Roman"/>
      <w:i/>
      <w:sz w:val="24"/>
      <w:szCs w:val="24"/>
      <w:lang w:eastAsia="en-AU"/>
    </w:rPr>
  </w:style>
  <w:style w:type="paragraph" w:customStyle="1" w:styleId="Note">
    <w:name w:val="Note"/>
    <w:basedOn w:val="Normal"/>
    <w:rsid w:val="008C5E0E"/>
    <w:pPr>
      <w:keepLines/>
      <w:spacing w:before="120" w:line="220" w:lineRule="exact"/>
      <w:ind w:left="964"/>
      <w:jc w:val="both"/>
    </w:pPr>
    <w:rPr>
      <w:rFonts w:eastAsia="Times New Roman"/>
      <w:sz w:val="20"/>
      <w:szCs w:val="24"/>
      <w:lang w:eastAsia="en-AU"/>
    </w:rPr>
  </w:style>
  <w:style w:type="paragraph" w:customStyle="1" w:styleId="NotesSectionBreak">
    <w:name w:val="NotesSectionBreak"/>
    <w:basedOn w:val="Normal"/>
    <w:next w:val="Normal"/>
    <w:rsid w:val="008C5E0E"/>
    <w:pPr>
      <w:spacing w:line="240" w:lineRule="auto"/>
    </w:pPr>
    <w:rPr>
      <w:rFonts w:eastAsia="Times New Roman"/>
      <w:sz w:val="24"/>
      <w:szCs w:val="24"/>
      <w:lang w:eastAsia="en-AU"/>
    </w:rPr>
  </w:style>
  <w:style w:type="paragraph" w:customStyle="1" w:styleId="P4">
    <w:name w:val="P4"/>
    <w:aliases w:val="(I)"/>
    <w:basedOn w:val="Normal"/>
    <w:rsid w:val="008C5E0E"/>
    <w:pPr>
      <w:tabs>
        <w:tab w:val="right" w:pos="3119"/>
      </w:tabs>
      <w:spacing w:before="60" w:line="260" w:lineRule="exact"/>
      <w:ind w:left="3419" w:hanging="3419"/>
      <w:jc w:val="both"/>
    </w:pPr>
    <w:rPr>
      <w:rFonts w:eastAsia="Times New Roman"/>
      <w:sz w:val="24"/>
      <w:szCs w:val="24"/>
      <w:lang w:eastAsia="en-AU"/>
    </w:rPr>
  </w:style>
  <w:style w:type="paragraph" w:customStyle="1" w:styleId="Query">
    <w:name w:val="Query"/>
    <w:aliases w:val="QY"/>
    <w:basedOn w:val="Normal"/>
    <w:rsid w:val="008C5E0E"/>
    <w:pPr>
      <w:spacing w:before="180" w:line="260" w:lineRule="exact"/>
      <w:ind w:left="964" w:hanging="964"/>
      <w:jc w:val="both"/>
    </w:pPr>
    <w:rPr>
      <w:rFonts w:eastAsia="Times New Roman"/>
      <w:b/>
      <w:i/>
      <w:sz w:val="24"/>
      <w:szCs w:val="24"/>
      <w:lang w:eastAsia="en-AU"/>
    </w:rPr>
  </w:style>
  <w:style w:type="paragraph" w:customStyle="1" w:styleId="Rc">
    <w:name w:val="Rc"/>
    <w:aliases w:val="Rn continued"/>
    <w:basedOn w:val="Normal"/>
    <w:next w:val="R2"/>
    <w:rsid w:val="008C5E0E"/>
    <w:pPr>
      <w:spacing w:before="60" w:line="260" w:lineRule="exact"/>
      <w:ind w:left="964"/>
      <w:jc w:val="both"/>
    </w:pPr>
    <w:rPr>
      <w:rFonts w:eastAsia="Times New Roman"/>
      <w:sz w:val="24"/>
      <w:szCs w:val="24"/>
      <w:lang w:eastAsia="en-AU"/>
    </w:rPr>
  </w:style>
  <w:style w:type="paragraph" w:customStyle="1" w:styleId="ReadersGuideSectionBreak">
    <w:name w:val="ReadersGuideSectionBreak"/>
    <w:basedOn w:val="Normal"/>
    <w:next w:val="Normal"/>
    <w:rsid w:val="008C5E0E"/>
    <w:pPr>
      <w:spacing w:line="240" w:lineRule="auto"/>
    </w:pPr>
    <w:rPr>
      <w:rFonts w:eastAsia="Times New Roman"/>
      <w:sz w:val="24"/>
      <w:szCs w:val="24"/>
      <w:lang w:eastAsia="en-AU"/>
    </w:rPr>
  </w:style>
  <w:style w:type="paragraph" w:customStyle="1" w:styleId="RGHead">
    <w:name w:val="RGHead"/>
    <w:basedOn w:val="Normal"/>
    <w:next w:val="Normal"/>
    <w:rsid w:val="008C5E0E"/>
    <w:pPr>
      <w:keepNext/>
      <w:spacing w:before="360" w:line="240" w:lineRule="auto"/>
    </w:pPr>
    <w:rPr>
      <w:rFonts w:ascii="Arial" w:eastAsia="Times New Roman" w:hAnsi="Arial"/>
      <w:b/>
      <w:sz w:val="32"/>
      <w:szCs w:val="24"/>
      <w:lang w:eastAsia="en-AU"/>
    </w:rPr>
  </w:style>
  <w:style w:type="paragraph" w:customStyle="1" w:styleId="RGPara">
    <w:name w:val="RGPara"/>
    <w:aliases w:val="Readers Guide Para"/>
    <w:basedOn w:val="Normal"/>
    <w:rsid w:val="008C5E0E"/>
    <w:pPr>
      <w:spacing w:before="120" w:line="260" w:lineRule="exact"/>
      <w:jc w:val="both"/>
    </w:pPr>
    <w:rPr>
      <w:rFonts w:eastAsia="Times New Roman"/>
      <w:sz w:val="24"/>
      <w:szCs w:val="24"/>
      <w:lang w:eastAsia="en-AU"/>
    </w:rPr>
  </w:style>
  <w:style w:type="paragraph" w:customStyle="1" w:styleId="RGPtHd">
    <w:name w:val="RGPtHd"/>
    <w:aliases w:val="Readers Guide PT Heading"/>
    <w:basedOn w:val="Normal"/>
    <w:next w:val="Normal"/>
    <w:rsid w:val="008C5E0E"/>
    <w:pPr>
      <w:keepNext/>
      <w:spacing w:before="360" w:line="240" w:lineRule="auto"/>
    </w:pPr>
    <w:rPr>
      <w:rFonts w:ascii="Arial" w:eastAsia="Times New Roman" w:hAnsi="Arial"/>
      <w:b/>
      <w:sz w:val="28"/>
      <w:szCs w:val="24"/>
      <w:lang w:eastAsia="en-AU"/>
    </w:rPr>
  </w:style>
  <w:style w:type="paragraph" w:customStyle="1" w:styleId="RGSecHdg">
    <w:name w:val="RGSecHdg"/>
    <w:aliases w:val="Readers Guide Sec Heading"/>
    <w:basedOn w:val="Normal"/>
    <w:next w:val="RGPara"/>
    <w:rsid w:val="008C5E0E"/>
    <w:pPr>
      <w:keepNext/>
      <w:spacing w:before="360" w:line="240" w:lineRule="auto"/>
      <w:ind w:left="964" w:hanging="964"/>
    </w:pPr>
    <w:rPr>
      <w:rFonts w:ascii="Arial" w:eastAsia="Times New Roman" w:hAnsi="Arial"/>
      <w:b/>
      <w:sz w:val="24"/>
      <w:szCs w:val="24"/>
      <w:lang w:eastAsia="en-AU"/>
    </w:rPr>
  </w:style>
  <w:style w:type="paragraph" w:customStyle="1" w:styleId="LandscapeSectionBreak">
    <w:name w:val="LandscapeSectionBreak"/>
    <w:basedOn w:val="Normal"/>
    <w:next w:val="Normal"/>
    <w:rsid w:val="008C5E0E"/>
    <w:pPr>
      <w:spacing w:line="240" w:lineRule="auto"/>
    </w:pPr>
    <w:rPr>
      <w:rFonts w:eastAsia="Times New Roman"/>
      <w:sz w:val="24"/>
      <w:szCs w:val="24"/>
      <w:lang w:eastAsia="en-AU"/>
    </w:rPr>
  </w:style>
  <w:style w:type="paragraph" w:customStyle="1" w:styleId="ScheduleDivision">
    <w:name w:val="Schedule Division"/>
    <w:basedOn w:val="Normal"/>
    <w:next w:val="ScheduleHeading"/>
    <w:rsid w:val="008C5E0E"/>
    <w:pPr>
      <w:keepNext/>
      <w:keepLines/>
      <w:spacing w:before="360" w:line="240" w:lineRule="auto"/>
      <w:ind w:left="1559" w:hanging="1559"/>
    </w:pPr>
    <w:rPr>
      <w:rFonts w:ascii="Arial" w:eastAsia="Times New Roman" w:hAnsi="Arial"/>
      <w:b/>
      <w:sz w:val="24"/>
      <w:szCs w:val="24"/>
      <w:lang w:eastAsia="en-AU"/>
    </w:rPr>
  </w:style>
  <w:style w:type="character" w:customStyle="1" w:styleId="CharSchNo">
    <w:name w:val="CharSchNo"/>
    <w:basedOn w:val="DefaultParagraphFont"/>
    <w:rsid w:val="008C5E0E"/>
  </w:style>
  <w:style w:type="character" w:customStyle="1" w:styleId="CharSchText">
    <w:name w:val="CharSchText"/>
    <w:basedOn w:val="DefaultParagraphFont"/>
    <w:rsid w:val="008C5E0E"/>
  </w:style>
  <w:style w:type="paragraph" w:customStyle="1" w:styleId="IntroP1a">
    <w:name w:val="IntroP1(a)"/>
    <w:basedOn w:val="Normal"/>
    <w:rsid w:val="008C5E0E"/>
    <w:pPr>
      <w:spacing w:before="60" w:line="260" w:lineRule="exact"/>
      <w:ind w:left="454" w:hanging="454"/>
      <w:jc w:val="both"/>
    </w:pPr>
    <w:rPr>
      <w:rFonts w:eastAsia="Times New Roman"/>
      <w:sz w:val="24"/>
      <w:szCs w:val="24"/>
      <w:lang w:eastAsia="en-AU"/>
    </w:rPr>
  </w:style>
  <w:style w:type="character" w:customStyle="1" w:styleId="CharAmSchPTNo">
    <w:name w:val="CharAmSchPTNo"/>
    <w:basedOn w:val="DefaultParagraphFont"/>
    <w:rsid w:val="008C5E0E"/>
  </w:style>
  <w:style w:type="character" w:customStyle="1" w:styleId="CharAmSchPTText">
    <w:name w:val="CharAmSchPTText"/>
    <w:basedOn w:val="DefaultParagraphFont"/>
    <w:rsid w:val="008C5E0E"/>
  </w:style>
  <w:style w:type="paragraph" w:customStyle="1" w:styleId="Footerinfo0">
    <w:name w:val="Footerinfo"/>
    <w:basedOn w:val="Footer"/>
    <w:rsid w:val="008C5E0E"/>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8C5E0E"/>
    <w:pPr>
      <w:jc w:val="left"/>
    </w:pPr>
  </w:style>
  <w:style w:type="paragraph" w:customStyle="1" w:styleId="FooterPageOdd">
    <w:name w:val="FooterPageOdd"/>
    <w:basedOn w:val="Footer"/>
    <w:rsid w:val="008C5E0E"/>
    <w:pPr>
      <w:tabs>
        <w:tab w:val="clear" w:pos="4153"/>
        <w:tab w:val="clear" w:pos="8306"/>
        <w:tab w:val="center" w:pos="3600"/>
        <w:tab w:val="right" w:pos="7201"/>
      </w:tabs>
      <w:spacing w:before="20"/>
      <w:jc w:val="right"/>
    </w:pPr>
    <w:rPr>
      <w:rFonts w:ascii="Arial" w:hAnsi="Arial"/>
      <w:szCs w:val="18"/>
    </w:rPr>
  </w:style>
  <w:style w:type="paragraph" w:customStyle="1" w:styleId="SchedSectionBreak">
    <w:name w:val="SchedSectionBreak"/>
    <w:basedOn w:val="Normal"/>
    <w:next w:val="Normal"/>
    <w:rsid w:val="008C5E0E"/>
    <w:pPr>
      <w:spacing w:line="240" w:lineRule="auto"/>
    </w:pPr>
    <w:rPr>
      <w:rFonts w:eastAsia="Times New Roman"/>
      <w:sz w:val="24"/>
      <w:szCs w:val="24"/>
      <w:lang w:eastAsia="en-AU"/>
    </w:rPr>
  </w:style>
  <w:style w:type="paragraph" w:customStyle="1" w:styleId="ScheduleHeading">
    <w:name w:val="Schedule Heading"/>
    <w:basedOn w:val="Normal"/>
    <w:next w:val="Normal"/>
    <w:rsid w:val="008C5E0E"/>
    <w:pPr>
      <w:keepNext/>
      <w:keepLines/>
      <w:spacing w:before="360" w:line="240" w:lineRule="auto"/>
      <w:ind w:left="964" w:hanging="964"/>
    </w:pPr>
    <w:rPr>
      <w:rFonts w:ascii="Arial" w:eastAsia="Times New Roman" w:hAnsi="Arial"/>
      <w:b/>
      <w:sz w:val="24"/>
      <w:szCs w:val="24"/>
      <w:lang w:eastAsia="en-AU"/>
    </w:rPr>
  </w:style>
  <w:style w:type="paragraph" w:customStyle="1" w:styleId="Schedulelist">
    <w:name w:val="Schedule list"/>
    <w:basedOn w:val="Normal"/>
    <w:rsid w:val="008C5E0E"/>
    <w:pPr>
      <w:tabs>
        <w:tab w:val="right" w:pos="1985"/>
      </w:tabs>
      <w:spacing w:before="60" w:line="260" w:lineRule="exact"/>
      <w:ind w:left="454"/>
    </w:pPr>
    <w:rPr>
      <w:rFonts w:eastAsia="Times New Roman"/>
      <w:sz w:val="24"/>
      <w:szCs w:val="24"/>
      <w:lang w:eastAsia="en-AU"/>
    </w:rPr>
  </w:style>
  <w:style w:type="paragraph" w:customStyle="1" w:styleId="Schedulepara">
    <w:name w:val="Schedule para"/>
    <w:basedOn w:val="Normal"/>
    <w:rsid w:val="008C5E0E"/>
    <w:pPr>
      <w:tabs>
        <w:tab w:val="right" w:pos="567"/>
      </w:tabs>
      <w:spacing w:before="180" w:line="260" w:lineRule="exact"/>
      <w:ind w:left="964" w:hanging="964"/>
      <w:jc w:val="both"/>
    </w:pPr>
    <w:rPr>
      <w:rFonts w:eastAsia="Times New Roman"/>
      <w:sz w:val="24"/>
      <w:szCs w:val="24"/>
      <w:lang w:eastAsia="en-AU"/>
    </w:rPr>
  </w:style>
  <w:style w:type="paragraph" w:customStyle="1" w:styleId="Schedulepart">
    <w:name w:val="Schedule part"/>
    <w:basedOn w:val="Normal"/>
    <w:rsid w:val="008C5E0E"/>
    <w:pPr>
      <w:keepNext/>
      <w:keepLines/>
      <w:spacing w:before="360" w:line="240" w:lineRule="auto"/>
      <w:ind w:left="1559" w:hanging="1559"/>
    </w:pPr>
    <w:rPr>
      <w:rFonts w:ascii="Arial" w:eastAsia="Times New Roman" w:hAnsi="Arial"/>
      <w:b/>
      <w:sz w:val="28"/>
      <w:szCs w:val="24"/>
      <w:lang w:eastAsia="en-AU"/>
    </w:rPr>
  </w:style>
  <w:style w:type="paragraph" w:customStyle="1" w:styleId="Schedulereference">
    <w:name w:val="Schedule reference"/>
    <w:basedOn w:val="Normal"/>
    <w:next w:val="Schedulepart"/>
    <w:rsid w:val="008C5E0E"/>
    <w:pPr>
      <w:keepNext/>
      <w:keepLines/>
      <w:spacing w:before="60" w:line="200" w:lineRule="exact"/>
      <w:ind w:left="2410"/>
    </w:pPr>
    <w:rPr>
      <w:rFonts w:ascii="Arial" w:eastAsia="Times New Roman" w:hAnsi="Arial"/>
      <w:sz w:val="18"/>
      <w:szCs w:val="24"/>
      <w:lang w:eastAsia="en-AU"/>
    </w:rPr>
  </w:style>
  <w:style w:type="paragraph" w:customStyle="1" w:styleId="Scheduletitle">
    <w:name w:val="Schedule title"/>
    <w:basedOn w:val="Normal"/>
    <w:next w:val="Schedulereference"/>
    <w:rsid w:val="008C5E0E"/>
    <w:pPr>
      <w:keepNext/>
      <w:keepLines/>
      <w:spacing w:before="480" w:line="240" w:lineRule="auto"/>
      <w:ind w:left="2410" w:hanging="2410"/>
    </w:pPr>
    <w:rPr>
      <w:rFonts w:ascii="Arial" w:eastAsia="Times New Roman" w:hAnsi="Arial"/>
      <w:b/>
      <w:sz w:val="32"/>
      <w:szCs w:val="24"/>
      <w:lang w:eastAsia="en-AU"/>
    </w:rPr>
  </w:style>
  <w:style w:type="paragraph" w:customStyle="1" w:styleId="SigningPageBreak">
    <w:name w:val="SigningPageBreak"/>
    <w:basedOn w:val="Normal"/>
    <w:next w:val="Normal"/>
    <w:rsid w:val="008C5E0E"/>
    <w:pPr>
      <w:spacing w:line="240" w:lineRule="auto"/>
    </w:pPr>
    <w:rPr>
      <w:rFonts w:eastAsia="Times New Roman"/>
      <w:sz w:val="24"/>
      <w:szCs w:val="24"/>
      <w:lang w:eastAsia="en-AU"/>
    </w:rPr>
  </w:style>
  <w:style w:type="paragraph" w:customStyle="1" w:styleId="SRNo">
    <w:name w:val="SRNo"/>
    <w:basedOn w:val="Normal"/>
    <w:next w:val="Normal"/>
    <w:rsid w:val="008C5E0E"/>
    <w:pPr>
      <w:pBdr>
        <w:bottom w:val="single" w:sz="4" w:space="3" w:color="auto"/>
      </w:pBdr>
      <w:spacing w:before="480" w:line="240" w:lineRule="auto"/>
    </w:pPr>
    <w:rPr>
      <w:rFonts w:ascii="Arial" w:eastAsia="Times New Roman" w:hAnsi="Arial"/>
      <w:b/>
      <w:sz w:val="24"/>
      <w:szCs w:val="24"/>
      <w:lang w:eastAsia="en-AU"/>
    </w:rPr>
  </w:style>
  <w:style w:type="paragraph" w:customStyle="1" w:styleId="TableColHead">
    <w:name w:val="TableColHead"/>
    <w:basedOn w:val="Normal"/>
    <w:rsid w:val="008C5E0E"/>
    <w:pPr>
      <w:keepNext/>
      <w:spacing w:before="120" w:after="60" w:line="200" w:lineRule="exact"/>
    </w:pPr>
    <w:rPr>
      <w:rFonts w:ascii="Arial" w:eastAsia="Times New Roman" w:hAnsi="Arial"/>
      <w:b/>
      <w:sz w:val="18"/>
      <w:szCs w:val="24"/>
      <w:lang w:eastAsia="en-AU"/>
    </w:rPr>
  </w:style>
  <w:style w:type="table" w:customStyle="1" w:styleId="TableGeneral">
    <w:name w:val="TableGeneral"/>
    <w:basedOn w:val="TableNormal"/>
    <w:rsid w:val="008C5E0E"/>
    <w:pPr>
      <w:spacing w:before="60" w:after="60" w:line="240" w:lineRule="exact"/>
    </w:pPr>
    <w:rPr>
      <w:sz w:val="22"/>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3556FB"/>
    <w:pPr>
      <w:tabs>
        <w:tab w:val="right" w:pos="408"/>
      </w:tabs>
      <w:spacing w:after="60" w:line="240" w:lineRule="exact"/>
      <w:ind w:left="284" w:hanging="284"/>
    </w:pPr>
    <w:rPr>
      <w:rFonts w:eastAsia="Times New Roman"/>
      <w:sz w:val="20"/>
      <w:szCs w:val="24"/>
      <w:lang w:eastAsia="en-AU"/>
    </w:rPr>
  </w:style>
  <w:style w:type="paragraph" w:customStyle="1" w:styleId="TableP2i">
    <w:name w:val="TableP2(i)"/>
    <w:basedOn w:val="Normal"/>
    <w:rsid w:val="008C5E0E"/>
    <w:pPr>
      <w:tabs>
        <w:tab w:val="right" w:pos="726"/>
      </w:tabs>
      <w:spacing w:after="60" w:line="240" w:lineRule="exact"/>
      <w:ind w:left="868" w:hanging="868"/>
    </w:pPr>
    <w:rPr>
      <w:rFonts w:eastAsia="Times New Roman"/>
      <w:szCs w:val="24"/>
      <w:lang w:eastAsia="en-AU"/>
    </w:rPr>
  </w:style>
  <w:style w:type="paragraph" w:customStyle="1" w:styleId="TableText1">
    <w:name w:val="TableText"/>
    <w:basedOn w:val="Normal"/>
    <w:rsid w:val="008C5E0E"/>
    <w:pPr>
      <w:spacing w:before="60" w:after="60" w:line="240" w:lineRule="exact"/>
    </w:pPr>
    <w:rPr>
      <w:rFonts w:eastAsia="Times New Roman"/>
      <w:szCs w:val="24"/>
      <w:lang w:eastAsia="en-AU"/>
    </w:rPr>
  </w:style>
  <w:style w:type="paragraph" w:customStyle="1" w:styleId="TOC">
    <w:name w:val="TOC"/>
    <w:basedOn w:val="Normal"/>
    <w:next w:val="Normal"/>
    <w:rsid w:val="008C5E0E"/>
    <w:pPr>
      <w:tabs>
        <w:tab w:val="right" w:pos="7088"/>
      </w:tabs>
      <w:spacing w:after="120" w:line="240" w:lineRule="auto"/>
    </w:pPr>
    <w:rPr>
      <w:rFonts w:ascii="Arial" w:eastAsia="Times New Roman" w:hAnsi="Arial"/>
      <w:sz w:val="20"/>
      <w:szCs w:val="24"/>
    </w:rPr>
  </w:style>
  <w:style w:type="paragraph" w:customStyle="1" w:styleId="IntroP2i">
    <w:name w:val="IntroP2(i)"/>
    <w:basedOn w:val="Normal"/>
    <w:rsid w:val="008C5E0E"/>
    <w:pPr>
      <w:tabs>
        <w:tab w:val="right" w:pos="709"/>
      </w:tabs>
      <w:spacing w:before="60" w:line="260" w:lineRule="exact"/>
      <w:ind w:left="907" w:hanging="907"/>
      <w:jc w:val="both"/>
    </w:pPr>
    <w:rPr>
      <w:rFonts w:eastAsia="Times New Roman"/>
      <w:sz w:val="24"/>
      <w:szCs w:val="24"/>
      <w:lang w:eastAsia="en-AU"/>
    </w:rPr>
  </w:style>
  <w:style w:type="paragraph" w:customStyle="1" w:styleId="IntroP3A">
    <w:name w:val="IntroP3(A)"/>
    <w:basedOn w:val="Normal"/>
    <w:rsid w:val="008C5E0E"/>
    <w:pPr>
      <w:tabs>
        <w:tab w:val="right" w:pos="1276"/>
      </w:tabs>
      <w:spacing w:before="60" w:line="260" w:lineRule="exact"/>
      <w:ind w:left="1503" w:hanging="1503"/>
      <w:jc w:val="both"/>
    </w:pPr>
    <w:rPr>
      <w:rFonts w:eastAsia="Times New Roman"/>
      <w:sz w:val="24"/>
      <w:szCs w:val="24"/>
      <w:lang w:eastAsia="en-AU"/>
    </w:rPr>
  </w:style>
  <w:style w:type="paragraph" w:customStyle="1" w:styleId="InstructorsNote">
    <w:name w:val="InstructorsNote"/>
    <w:basedOn w:val="Normal"/>
    <w:next w:val="Normal"/>
    <w:rsid w:val="008C5E0E"/>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8C5E0E"/>
    <w:pPr>
      <w:keepNext/>
    </w:pPr>
  </w:style>
  <w:style w:type="paragraph" w:customStyle="1" w:styleId="ZA3">
    <w:name w:val="ZA3"/>
    <w:basedOn w:val="A3"/>
    <w:rsid w:val="008C5E0E"/>
    <w:pPr>
      <w:keepNext/>
    </w:pPr>
  </w:style>
  <w:style w:type="paragraph" w:customStyle="1" w:styleId="ZA4">
    <w:name w:val="ZA4"/>
    <w:basedOn w:val="Normal"/>
    <w:next w:val="A4"/>
    <w:rsid w:val="008C5E0E"/>
    <w:pPr>
      <w:keepNext/>
      <w:tabs>
        <w:tab w:val="right" w:pos="1247"/>
      </w:tabs>
      <w:spacing w:before="60" w:line="260" w:lineRule="exact"/>
      <w:ind w:left="1531" w:hanging="1531"/>
      <w:jc w:val="both"/>
    </w:pPr>
    <w:rPr>
      <w:rFonts w:eastAsia="Times New Roman"/>
      <w:sz w:val="24"/>
      <w:szCs w:val="24"/>
      <w:lang w:eastAsia="en-AU"/>
    </w:rPr>
  </w:style>
  <w:style w:type="paragraph" w:customStyle="1" w:styleId="ZDD">
    <w:name w:val="ZDD"/>
    <w:aliases w:val="Dict Def"/>
    <w:basedOn w:val="DD"/>
    <w:rsid w:val="008C5E0E"/>
    <w:pPr>
      <w:keepNext/>
    </w:pPr>
  </w:style>
  <w:style w:type="paragraph" w:customStyle="1" w:styleId="Zdefinition0">
    <w:name w:val="Zdefinition"/>
    <w:basedOn w:val="definition"/>
    <w:rsid w:val="008C5E0E"/>
    <w:pPr>
      <w:keepNext/>
    </w:pPr>
  </w:style>
  <w:style w:type="paragraph" w:customStyle="1" w:styleId="ZDP1">
    <w:name w:val="ZDP1"/>
    <w:basedOn w:val="DP1a"/>
    <w:rsid w:val="008C5E0E"/>
    <w:pPr>
      <w:keepNext/>
    </w:pPr>
  </w:style>
  <w:style w:type="paragraph" w:customStyle="1" w:styleId="ZExampleBody">
    <w:name w:val="ZExample Body"/>
    <w:basedOn w:val="ExampleBody"/>
    <w:rsid w:val="008C5E0E"/>
    <w:pPr>
      <w:keepNext/>
    </w:pPr>
  </w:style>
  <w:style w:type="paragraph" w:customStyle="1" w:styleId="ZNote">
    <w:name w:val="ZNote"/>
    <w:basedOn w:val="Note"/>
    <w:rsid w:val="008C5E0E"/>
    <w:pPr>
      <w:keepNext/>
    </w:pPr>
  </w:style>
  <w:style w:type="paragraph" w:customStyle="1" w:styleId="ZP10">
    <w:name w:val="ZP1"/>
    <w:basedOn w:val="P1"/>
    <w:rsid w:val="008C5E0E"/>
    <w:pPr>
      <w:keepNext/>
    </w:pPr>
  </w:style>
  <w:style w:type="paragraph" w:customStyle="1" w:styleId="ZP2">
    <w:name w:val="ZP2"/>
    <w:basedOn w:val="P2"/>
    <w:rsid w:val="008C5E0E"/>
    <w:pPr>
      <w:keepNext/>
      <w:tabs>
        <w:tab w:val="clear" w:pos="2098"/>
        <w:tab w:val="right" w:pos="1758"/>
        <w:tab w:val="left" w:pos="2155"/>
      </w:tabs>
      <w:spacing w:before="60" w:after="0"/>
      <w:ind w:left="1985" w:hanging="1985"/>
    </w:pPr>
    <w:rPr>
      <w:rFonts w:ascii="Times New Roman" w:eastAsia="Times New Roman" w:hAnsi="Times New Roman" w:cs="Times New Roman"/>
      <w:sz w:val="24"/>
      <w:szCs w:val="24"/>
      <w:lang w:eastAsia="en-AU"/>
    </w:rPr>
  </w:style>
  <w:style w:type="paragraph" w:customStyle="1" w:styleId="ZP3">
    <w:name w:val="ZP3"/>
    <w:basedOn w:val="P3"/>
    <w:rsid w:val="008C5E0E"/>
    <w:pPr>
      <w:keepNext/>
      <w:tabs>
        <w:tab w:val="clear" w:pos="2722"/>
        <w:tab w:val="right" w:pos="2410"/>
      </w:tabs>
      <w:spacing w:before="60" w:after="0"/>
      <w:ind w:left="2693" w:hanging="2693"/>
    </w:pPr>
    <w:rPr>
      <w:rFonts w:ascii="Times New Roman" w:eastAsia="Times New Roman" w:hAnsi="Times New Roman" w:cs="Times New Roman"/>
      <w:sz w:val="24"/>
      <w:szCs w:val="24"/>
      <w:lang w:eastAsia="en-AU"/>
    </w:rPr>
  </w:style>
  <w:style w:type="paragraph" w:customStyle="1" w:styleId="ZR1">
    <w:name w:val="ZR1"/>
    <w:basedOn w:val="R1"/>
    <w:rsid w:val="008C5E0E"/>
    <w:pPr>
      <w:keepNext/>
    </w:pPr>
  </w:style>
  <w:style w:type="paragraph" w:customStyle="1" w:styleId="ZR2">
    <w:name w:val="ZR2"/>
    <w:basedOn w:val="R2"/>
    <w:rsid w:val="008C5E0E"/>
    <w:pPr>
      <w:keepNext/>
    </w:pPr>
  </w:style>
  <w:style w:type="paragraph" w:customStyle="1" w:styleId="ZRcN">
    <w:name w:val="ZRcN"/>
    <w:basedOn w:val="Rc"/>
    <w:rsid w:val="008C5E0E"/>
    <w:pPr>
      <w:keepNext/>
    </w:pPr>
  </w:style>
  <w:style w:type="character" w:customStyle="1" w:styleId="TitleSuperscript">
    <w:name w:val="TitleSuperscript"/>
    <w:basedOn w:val="DefaultParagraphFont"/>
    <w:rsid w:val="008C5E0E"/>
    <w:rPr>
      <w:rFonts w:ascii="Arial" w:hAnsi="Arial"/>
      <w:position w:val="6"/>
      <w:sz w:val="24"/>
      <w:szCs w:val="24"/>
      <w:vertAlign w:val="superscript"/>
    </w:rPr>
  </w:style>
  <w:style w:type="paragraph" w:customStyle="1" w:styleId="top1">
    <w:name w:val="top1"/>
    <w:basedOn w:val="Normal"/>
    <w:rsid w:val="008C5E0E"/>
    <w:pPr>
      <w:keepNext/>
      <w:tabs>
        <w:tab w:val="right" w:pos="7218"/>
      </w:tabs>
      <w:spacing w:before="120" w:line="240" w:lineRule="auto"/>
      <w:ind w:left="2410" w:right="136" w:hanging="1418"/>
    </w:pPr>
    <w:rPr>
      <w:rFonts w:ascii="Arial" w:eastAsia="Times New Roman" w:hAnsi="Arial"/>
      <w:b/>
      <w:sz w:val="18"/>
      <w:szCs w:val="24"/>
    </w:rPr>
  </w:style>
  <w:style w:type="paragraph" w:customStyle="1" w:styleId="top2">
    <w:name w:val="top2"/>
    <w:basedOn w:val="Normal"/>
    <w:rsid w:val="008C5E0E"/>
    <w:pPr>
      <w:tabs>
        <w:tab w:val="left" w:pos="3686"/>
        <w:tab w:val="right" w:pos="7082"/>
      </w:tabs>
      <w:spacing w:before="80" w:line="240" w:lineRule="auto"/>
      <w:ind w:left="2410" w:hanging="1168"/>
    </w:pPr>
    <w:rPr>
      <w:rFonts w:ascii="Arial" w:eastAsia="Times New Roman" w:hAnsi="Arial"/>
      <w:b/>
      <w:sz w:val="18"/>
      <w:szCs w:val="24"/>
    </w:rPr>
  </w:style>
  <w:style w:type="paragraph" w:customStyle="1" w:styleId="top3">
    <w:name w:val="top3"/>
    <w:basedOn w:val="Normal"/>
    <w:rsid w:val="008C5E0E"/>
    <w:pPr>
      <w:spacing w:before="80" w:line="240" w:lineRule="auto"/>
      <w:ind w:left="2410" w:hanging="1168"/>
    </w:pPr>
    <w:rPr>
      <w:rFonts w:ascii="Arial" w:eastAsia="Times New Roman" w:hAnsi="Arial"/>
      <w:sz w:val="18"/>
      <w:szCs w:val="24"/>
    </w:rPr>
  </w:style>
  <w:style w:type="paragraph" w:customStyle="1" w:styleId="CHS">
    <w:name w:val="CHS"/>
    <w:aliases w:val="CASA Subdivision Heading"/>
    <w:basedOn w:val="HS"/>
    <w:next w:val="HR"/>
    <w:rsid w:val="008C5E0E"/>
    <w:pPr>
      <w:spacing w:after="0" w:line="240" w:lineRule="auto"/>
      <w:outlineLvl w:val="9"/>
    </w:pPr>
    <w:rPr>
      <w:b w:val="0"/>
      <w:bCs w:val="0"/>
      <w:i/>
      <w:sz w:val="24"/>
      <w:szCs w:val="24"/>
      <w:lang w:eastAsia="en-AU"/>
    </w:rPr>
  </w:style>
  <w:style w:type="paragraph" w:customStyle="1" w:styleId="adetermination">
    <w:name w:val="(a) determination"/>
    <w:basedOn w:val="P1"/>
    <w:link w:val="adeterminationChar"/>
    <w:qFormat/>
    <w:rsid w:val="008C5E0E"/>
  </w:style>
  <w:style w:type="character" w:customStyle="1" w:styleId="subtitle1">
    <w:name w:val="subtitle1"/>
    <w:basedOn w:val="DefaultParagraphFont"/>
    <w:rsid w:val="008C5E0E"/>
    <w:rPr>
      <w:b/>
      <w:bCs/>
      <w:color w:val="D12B2C"/>
      <w:sz w:val="15"/>
      <w:szCs w:val="15"/>
    </w:rPr>
  </w:style>
  <w:style w:type="character" w:customStyle="1" w:styleId="adeterminationChar">
    <w:name w:val="(a) determination Char"/>
    <w:basedOn w:val="P1Char"/>
    <w:link w:val="adetermination"/>
    <w:rsid w:val="008C5E0E"/>
    <w:rPr>
      <w:sz w:val="24"/>
      <w:szCs w:val="24"/>
    </w:rPr>
  </w:style>
  <w:style w:type="paragraph" w:customStyle="1" w:styleId="RaParagraph">
    <w:name w:val="R (a) Paragraph"/>
    <w:basedOn w:val="R1"/>
    <w:qFormat/>
    <w:rsid w:val="008C5E0E"/>
    <w:pPr>
      <w:tabs>
        <w:tab w:val="clear" w:pos="794"/>
        <w:tab w:val="left" w:pos="1560"/>
      </w:tabs>
      <w:spacing w:before="60"/>
      <w:ind w:left="0" w:firstLine="0"/>
      <w:jc w:val="left"/>
    </w:pPr>
  </w:style>
  <w:style w:type="paragraph" w:customStyle="1" w:styleId="BT">
    <w:name w:val="BT&lt;"/>
    <w:basedOn w:val="Normal"/>
    <w:rsid w:val="008C5E0E"/>
    <w:pPr>
      <w:suppressAutoHyphens/>
      <w:spacing w:before="60" w:after="40" w:line="220" w:lineRule="exact"/>
    </w:pPr>
    <w:rPr>
      <w:rFonts w:eastAsia="Times New Roman"/>
      <w:color w:val="000000"/>
      <w:spacing w:val="6"/>
      <w:sz w:val="18"/>
    </w:rPr>
  </w:style>
  <w:style w:type="paragraph" w:customStyle="1" w:styleId="BT0">
    <w:name w:val="BT&lt;&gt;"/>
    <w:basedOn w:val="Normal"/>
    <w:rsid w:val="008C5E0E"/>
    <w:pPr>
      <w:suppressAutoHyphens/>
      <w:spacing w:before="60" w:after="40" w:line="220" w:lineRule="exact"/>
      <w:jc w:val="center"/>
    </w:pPr>
    <w:rPr>
      <w:rFonts w:eastAsia="Times New Roman"/>
      <w:color w:val="000000"/>
      <w:spacing w:val="6"/>
      <w:sz w:val="18"/>
    </w:rPr>
  </w:style>
  <w:style w:type="paragraph" w:customStyle="1" w:styleId="HT">
    <w:name w:val="HT&lt;&gt;"/>
    <w:basedOn w:val="Normal"/>
    <w:rsid w:val="008C5E0E"/>
    <w:pPr>
      <w:keepNext/>
      <w:suppressAutoHyphens/>
      <w:spacing w:before="60" w:after="40" w:line="220" w:lineRule="exact"/>
      <w:jc w:val="center"/>
    </w:pPr>
    <w:rPr>
      <w:rFonts w:eastAsia="Times New Roman"/>
      <w:b/>
      <w:color w:val="000000"/>
      <w:spacing w:val="6"/>
      <w:sz w:val="18"/>
    </w:rPr>
  </w:style>
  <w:style w:type="paragraph" w:customStyle="1" w:styleId="E3TableSubHeading">
    <w:name w:val="E3 Table Sub Heading"/>
    <w:basedOn w:val="Normal"/>
    <w:qFormat/>
    <w:locked/>
    <w:rsid w:val="008C5E0E"/>
    <w:pPr>
      <w:autoSpaceDE w:val="0"/>
      <w:autoSpaceDN w:val="0"/>
      <w:adjustRightInd w:val="0"/>
      <w:spacing w:before="60" w:after="60" w:line="240" w:lineRule="auto"/>
    </w:pPr>
    <w:rPr>
      <w:rFonts w:ascii="Georgia" w:eastAsia="Times New Roman" w:hAnsi="Georgia" w:cs="Helvetica"/>
      <w:color w:val="000000" w:themeColor="text1"/>
      <w:szCs w:val="14"/>
      <w:lang w:eastAsia="en-AU"/>
    </w:rPr>
  </w:style>
  <w:style w:type="paragraph" w:customStyle="1" w:styleId="E3Tabletext">
    <w:name w:val="E3 Table text"/>
    <w:basedOn w:val="Normal"/>
    <w:autoRedefine/>
    <w:qFormat/>
    <w:locked/>
    <w:rsid w:val="0021025B"/>
    <w:pPr>
      <w:tabs>
        <w:tab w:val="left" w:pos="3293"/>
      </w:tabs>
      <w:autoSpaceDE w:val="0"/>
      <w:autoSpaceDN w:val="0"/>
      <w:adjustRightInd w:val="0"/>
      <w:spacing w:before="60" w:line="300" w:lineRule="auto"/>
    </w:pPr>
    <w:rPr>
      <w:rFonts w:eastAsia="Times New Roman"/>
      <w:bCs/>
      <w:sz w:val="20"/>
      <w:szCs w:val="14"/>
      <w:lang w:eastAsia="en-AU"/>
    </w:rPr>
  </w:style>
  <w:style w:type="table" w:customStyle="1" w:styleId="GridTable1Light1">
    <w:name w:val="Grid Table 1 Light1"/>
    <w:basedOn w:val="TableNormal"/>
    <w:uiPriority w:val="46"/>
    <w:rsid w:val="008C5E0E"/>
    <w:rPr>
      <w:rFonts w:ascii="Calibri" w:eastAsia="Calibri" w:hAnsi="Calibr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
    <w:name w:val="Table"/>
    <w:basedOn w:val="Tabletext"/>
    <w:rsid w:val="00BC0015"/>
    <w:rPr>
      <w:bCs w:val="0"/>
    </w:rPr>
  </w:style>
  <w:style w:type="paragraph" w:customStyle="1" w:styleId="6">
    <w:name w:val="6"/>
    <w:basedOn w:val="Normal"/>
    <w:rsid w:val="000763A4"/>
    <w:pPr>
      <w:spacing w:after="180"/>
    </w:pPr>
    <w:rPr>
      <w:b/>
    </w:rPr>
  </w:style>
  <w:style w:type="paragraph" w:customStyle="1" w:styleId="r10">
    <w:name w:val="r1"/>
    <w:basedOn w:val="Normal"/>
    <w:rsid w:val="00896115"/>
    <w:pPr>
      <w:spacing w:before="100" w:beforeAutospacing="1" w:after="100" w:afterAutospacing="1" w:line="240" w:lineRule="auto"/>
    </w:pPr>
    <w:rPr>
      <w:rFonts w:eastAsia="Times New Roman"/>
      <w:sz w:val="24"/>
      <w:szCs w:val="24"/>
      <w:lang w:eastAsia="en-AU"/>
    </w:rPr>
  </w:style>
  <w:style w:type="paragraph" w:customStyle="1" w:styleId="hsr0">
    <w:name w:val="hsr"/>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r20">
    <w:name w:val="r2"/>
    <w:basedOn w:val="Normal"/>
    <w:rsid w:val="00E52812"/>
    <w:pPr>
      <w:spacing w:before="100" w:beforeAutospacing="1" w:after="100" w:afterAutospacing="1" w:line="240" w:lineRule="auto"/>
    </w:pPr>
    <w:rPr>
      <w:rFonts w:eastAsia="Times New Roman"/>
      <w:sz w:val="24"/>
      <w:szCs w:val="24"/>
      <w:lang w:eastAsia="en-AU"/>
    </w:rPr>
  </w:style>
  <w:style w:type="paragraph" w:customStyle="1" w:styleId="Tableright">
    <w:name w:val="Table right"/>
    <w:basedOn w:val="Tabletext"/>
    <w:rsid w:val="00652F86"/>
    <w:pPr>
      <w:jc w:val="right"/>
    </w:pPr>
  </w:style>
  <w:style w:type="paragraph" w:customStyle="1" w:styleId="Tablecentre">
    <w:name w:val="Table centre"/>
    <w:basedOn w:val="Tabletext"/>
    <w:rsid w:val="00652F86"/>
    <w:pPr>
      <w:jc w:val="center"/>
    </w:pPr>
  </w:style>
  <w:style w:type="paragraph" w:customStyle="1" w:styleId="Tableleft">
    <w:name w:val="Table left"/>
    <w:basedOn w:val="Tabletext"/>
    <w:rsid w:val="00652F86"/>
  </w:style>
  <w:style w:type="character" w:customStyle="1" w:styleId="apple-tab-span">
    <w:name w:val="apple-tab-span"/>
    <w:basedOn w:val="DefaultParagraphFont"/>
    <w:rsid w:val="00C67001"/>
  </w:style>
  <w:style w:type="character" w:customStyle="1" w:styleId="ActHead4Char">
    <w:name w:val="ActHead 4 Char"/>
    <w:aliases w:val="sd Char"/>
    <w:link w:val="h4Subdiv"/>
    <w:rsid w:val="002B71F9"/>
    <w:rPr>
      <w:b/>
      <w:kern w:val="28"/>
      <w:sz w:val="26"/>
    </w:rPr>
  </w:style>
  <w:style w:type="paragraph" w:customStyle="1" w:styleId="h6subsec0">
    <w:name w:val="h6subsec"/>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4065B2"/>
    <w:pPr>
      <w:spacing w:before="100" w:beforeAutospacing="1" w:after="100" w:afterAutospacing="1" w:line="240" w:lineRule="auto"/>
    </w:pPr>
    <w:rPr>
      <w:rFonts w:eastAsia="Times New Roman"/>
      <w:sz w:val="24"/>
      <w:szCs w:val="24"/>
      <w:lang w:eastAsia="en-AU"/>
    </w:rPr>
  </w:style>
  <w:style w:type="paragraph" w:customStyle="1" w:styleId="ntoheading0">
    <w:name w:val="ntoheading"/>
    <w:basedOn w:val="Normal"/>
    <w:rsid w:val="00D70AF2"/>
    <w:pPr>
      <w:spacing w:before="100" w:beforeAutospacing="1" w:after="100" w:afterAutospacing="1" w:line="240" w:lineRule="auto"/>
    </w:pPr>
    <w:rPr>
      <w:rFonts w:eastAsia="Times New Roman"/>
      <w:sz w:val="24"/>
      <w:szCs w:val="24"/>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18700">
      <w:bodyDiv w:val="1"/>
      <w:marLeft w:val="0"/>
      <w:marRight w:val="0"/>
      <w:marTop w:val="0"/>
      <w:marBottom w:val="0"/>
      <w:divBdr>
        <w:top w:val="none" w:sz="0" w:space="0" w:color="auto"/>
        <w:left w:val="none" w:sz="0" w:space="0" w:color="auto"/>
        <w:bottom w:val="none" w:sz="0" w:space="0" w:color="auto"/>
        <w:right w:val="none" w:sz="0" w:space="0" w:color="auto"/>
      </w:divBdr>
    </w:div>
    <w:div w:id="182328151">
      <w:bodyDiv w:val="1"/>
      <w:marLeft w:val="0"/>
      <w:marRight w:val="0"/>
      <w:marTop w:val="0"/>
      <w:marBottom w:val="0"/>
      <w:divBdr>
        <w:top w:val="none" w:sz="0" w:space="0" w:color="auto"/>
        <w:left w:val="none" w:sz="0" w:space="0" w:color="auto"/>
        <w:bottom w:val="none" w:sz="0" w:space="0" w:color="auto"/>
        <w:right w:val="none" w:sz="0" w:space="0" w:color="auto"/>
      </w:divBdr>
    </w:div>
    <w:div w:id="196352997">
      <w:bodyDiv w:val="1"/>
      <w:marLeft w:val="0"/>
      <w:marRight w:val="0"/>
      <w:marTop w:val="0"/>
      <w:marBottom w:val="0"/>
      <w:divBdr>
        <w:top w:val="none" w:sz="0" w:space="0" w:color="auto"/>
        <w:left w:val="none" w:sz="0" w:space="0" w:color="auto"/>
        <w:bottom w:val="none" w:sz="0" w:space="0" w:color="auto"/>
        <w:right w:val="none" w:sz="0" w:space="0" w:color="auto"/>
      </w:divBdr>
    </w:div>
    <w:div w:id="207105368">
      <w:bodyDiv w:val="1"/>
      <w:marLeft w:val="0"/>
      <w:marRight w:val="0"/>
      <w:marTop w:val="0"/>
      <w:marBottom w:val="0"/>
      <w:divBdr>
        <w:top w:val="none" w:sz="0" w:space="0" w:color="auto"/>
        <w:left w:val="none" w:sz="0" w:space="0" w:color="auto"/>
        <w:bottom w:val="none" w:sz="0" w:space="0" w:color="auto"/>
        <w:right w:val="none" w:sz="0" w:space="0" w:color="auto"/>
      </w:divBdr>
    </w:div>
    <w:div w:id="280958394">
      <w:bodyDiv w:val="1"/>
      <w:marLeft w:val="0"/>
      <w:marRight w:val="0"/>
      <w:marTop w:val="0"/>
      <w:marBottom w:val="0"/>
      <w:divBdr>
        <w:top w:val="none" w:sz="0" w:space="0" w:color="auto"/>
        <w:left w:val="none" w:sz="0" w:space="0" w:color="auto"/>
        <w:bottom w:val="none" w:sz="0" w:space="0" w:color="auto"/>
        <w:right w:val="none" w:sz="0" w:space="0" w:color="auto"/>
      </w:divBdr>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454712538">
      <w:bodyDiv w:val="1"/>
      <w:marLeft w:val="0"/>
      <w:marRight w:val="0"/>
      <w:marTop w:val="0"/>
      <w:marBottom w:val="0"/>
      <w:divBdr>
        <w:top w:val="none" w:sz="0" w:space="0" w:color="auto"/>
        <w:left w:val="none" w:sz="0" w:space="0" w:color="auto"/>
        <w:bottom w:val="none" w:sz="0" w:space="0" w:color="auto"/>
        <w:right w:val="none" w:sz="0" w:space="0" w:color="auto"/>
      </w:divBdr>
    </w:div>
    <w:div w:id="562722134">
      <w:bodyDiv w:val="1"/>
      <w:marLeft w:val="0"/>
      <w:marRight w:val="0"/>
      <w:marTop w:val="0"/>
      <w:marBottom w:val="0"/>
      <w:divBdr>
        <w:top w:val="none" w:sz="0" w:space="0" w:color="auto"/>
        <w:left w:val="none" w:sz="0" w:space="0" w:color="auto"/>
        <w:bottom w:val="none" w:sz="0" w:space="0" w:color="auto"/>
        <w:right w:val="none" w:sz="0" w:space="0" w:color="auto"/>
      </w:divBdr>
    </w:div>
    <w:div w:id="886601464">
      <w:bodyDiv w:val="1"/>
      <w:marLeft w:val="0"/>
      <w:marRight w:val="0"/>
      <w:marTop w:val="0"/>
      <w:marBottom w:val="0"/>
      <w:divBdr>
        <w:top w:val="none" w:sz="0" w:space="0" w:color="auto"/>
        <w:left w:val="none" w:sz="0" w:space="0" w:color="auto"/>
        <w:bottom w:val="none" w:sz="0" w:space="0" w:color="auto"/>
        <w:right w:val="none" w:sz="0" w:space="0" w:color="auto"/>
      </w:divBdr>
    </w:div>
    <w:div w:id="914627387">
      <w:bodyDiv w:val="1"/>
      <w:marLeft w:val="0"/>
      <w:marRight w:val="0"/>
      <w:marTop w:val="0"/>
      <w:marBottom w:val="0"/>
      <w:divBdr>
        <w:top w:val="none" w:sz="0" w:space="0" w:color="auto"/>
        <w:left w:val="none" w:sz="0" w:space="0" w:color="auto"/>
        <w:bottom w:val="none" w:sz="0" w:space="0" w:color="auto"/>
        <w:right w:val="none" w:sz="0" w:space="0" w:color="auto"/>
      </w:divBdr>
    </w:div>
    <w:div w:id="936400736">
      <w:bodyDiv w:val="1"/>
      <w:marLeft w:val="0"/>
      <w:marRight w:val="0"/>
      <w:marTop w:val="0"/>
      <w:marBottom w:val="0"/>
      <w:divBdr>
        <w:top w:val="none" w:sz="0" w:space="0" w:color="auto"/>
        <w:left w:val="none" w:sz="0" w:space="0" w:color="auto"/>
        <w:bottom w:val="none" w:sz="0" w:space="0" w:color="auto"/>
        <w:right w:val="none" w:sz="0" w:space="0" w:color="auto"/>
      </w:divBdr>
    </w:div>
    <w:div w:id="1061175471">
      <w:bodyDiv w:val="1"/>
      <w:marLeft w:val="0"/>
      <w:marRight w:val="0"/>
      <w:marTop w:val="0"/>
      <w:marBottom w:val="0"/>
      <w:divBdr>
        <w:top w:val="none" w:sz="0" w:space="0" w:color="auto"/>
        <w:left w:val="none" w:sz="0" w:space="0" w:color="auto"/>
        <w:bottom w:val="none" w:sz="0" w:space="0" w:color="auto"/>
        <w:right w:val="none" w:sz="0" w:space="0" w:color="auto"/>
      </w:divBdr>
    </w:div>
    <w:div w:id="1110205103">
      <w:bodyDiv w:val="1"/>
      <w:marLeft w:val="0"/>
      <w:marRight w:val="0"/>
      <w:marTop w:val="0"/>
      <w:marBottom w:val="0"/>
      <w:divBdr>
        <w:top w:val="none" w:sz="0" w:space="0" w:color="auto"/>
        <w:left w:val="none" w:sz="0" w:space="0" w:color="auto"/>
        <w:bottom w:val="none" w:sz="0" w:space="0" w:color="auto"/>
        <w:right w:val="none" w:sz="0" w:space="0" w:color="auto"/>
      </w:divBdr>
    </w:div>
    <w:div w:id="1212034747">
      <w:bodyDiv w:val="1"/>
      <w:marLeft w:val="0"/>
      <w:marRight w:val="0"/>
      <w:marTop w:val="0"/>
      <w:marBottom w:val="0"/>
      <w:divBdr>
        <w:top w:val="none" w:sz="0" w:space="0" w:color="auto"/>
        <w:left w:val="none" w:sz="0" w:space="0" w:color="auto"/>
        <w:bottom w:val="none" w:sz="0" w:space="0" w:color="auto"/>
        <w:right w:val="none" w:sz="0" w:space="0" w:color="auto"/>
      </w:divBdr>
    </w:div>
    <w:div w:id="1286809105">
      <w:bodyDiv w:val="1"/>
      <w:marLeft w:val="0"/>
      <w:marRight w:val="0"/>
      <w:marTop w:val="0"/>
      <w:marBottom w:val="0"/>
      <w:divBdr>
        <w:top w:val="none" w:sz="0" w:space="0" w:color="auto"/>
        <w:left w:val="none" w:sz="0" w:space="0" w:color="auto"/>
        <w:bottom w:val="none" w:sz="0" w:space="0" w:color="auto"/>
        <w:right w:val="none" w:sz="0" w:space="0" w:color="auto"/>
      </w:divBdr>
    </w:div>
    <w:div w:id="1344748070">
      <w:bodyDiv w:val="1"/>
      <w:marLeft w:val="0"/>
      <w:marRight w:val="0"/>
      <w:marTop w:val="0"/>
      <w:marBottom w:val="0"/>
      <w:divBdr>
        <w:top w:val="none" w:sz="0" w:space="0" w:color="auto"/>
        <w:left w:val="none" w:sz="0" w:space="0" w:color="auto"/>
        <w:bottom w:val="none" w:sz="0" w:space="0" w:color="auto"/>
        <w:right w:val="none" w:sz="0" w:space="0" w:color="auto"/>
      </w:divBdr>
    </w:div>
    <w:div w:id="1373338240">
      <w:bodyDiv w:val="1"/>
      <w:marLeft w:val="0"/>
      <w:marRight w:val="0"/>
      <w:marTop w:val="0"/>
      <w:marBottom w:val="0"/>
      <w:divBdr>
        <w:top w:val="none" w:sz="0" w:space="0" w:color="auto"/>
        <w:left w:val="none" w:sz="0" w:space="0" w:color="auto"/>
        <w:bottom w:val="none" w:sz="0" w:space="0" w:color="auto"/>
        <w:right w:val="none" w:sz="0" w:space="0" w:color="auto"/>
      </w:divBdr>
    </w:div>
    <w:div w:id="1465856162">
      <w:bodyDiv w:val="1"/>
      <w:marLeft w:val="0"/>
      <w:marRight w:val="0"/>
      <w:marTop w:val="0"/>
      <w:marBottom w:val="0"/>
      <w:divBdr>
        <w:top w:val="none" w:sz="0" w:space="0" w:color="auto"/>
        <w:left w:val="none" w:sz="0" w:space="0" w:color="auto"/>
        <w:bottom w:val="none" w:sz="0" w:space="0" w:color="auto"/>
        <w:right w:val="none" w:sz="0" w:space="0" w:color="auto"/>
      </w:divBdr>
    </w:div>
    <w:div w:id="1569341954">
      <w:bodyDiv w:val="1"/>
      <w:marLeft w:val="0"/>
      <w:marRight w:val="0"/>
      <w:marTop w:val="0"/>
      <w:marBottom w:val="0"/>
      <w:divBdr>
        <w:top w:val="none" w:sz="0" w:space="0" w:color="auto"/>
        <w:left w:val="none" w:sz="0" w:space="0" w:color="auto"/>
        <w:bottom w:val="none" w:sz="0" w:space="0" w:color="auto"/>
        <w:right w:val="none" w:sz="0" w:space="0" w:color="auto"/>
      </w:divBdr>
    </w:div>
    <w:div w:id="1738475163">
      <w:bodyDiv w:val="1"/>
      <w:marLeft w:val="0"/>
      <w:marRight w:val="0"/>
      <w:marTop w:val="0"/>
      <w:marBottom w:val="0"/>
      <w:divBdr>
        <w:top w:val="none" w:sz="0" w:space="0" w:color="auto"/>
        <w:left w:val="none" w:sz="0" w:space="0" w:color="auto"/>
        <w:bottom w:val="none" w:sz="0" w:space="0" w:color="auto"/>
        <w:right w:val="none" w:sz="0" w:space="0" w:color="auto"/>
      </w:divBdr>
    </w:div>
    <w:div w:id="1769890986">
      <w:bodyDiv w:val="1"/>
      <w:marLeft w:val="0"/>
      <w:marRight w:val="0"/>
      <w:marTop w:val="0"/>
      <w:marBottom w:val="0"/>
      <w:divBdr>
        <w:top w:val="none" w:sz="0" w:space="0" w:color="auto"/>
        <w:left w:val="none" w:sz="0" w:space="0" w:color="auto"/>
        <w:bottom w:val="none" w:sz="0" w:space="0" w:color="auto"/>
        <w:right w:val="none" w:sz="0" w:space="0" w:color="auto"/>
      </w:divBdr>
    </w:div>
    <w:div w:id="1798916890">
      <w:bodyDiv w:val="1"/>
      <w:marLeft w:val="0"/>
      <w:marRight w:val="0"/>
      <w:marTop w:val="0"/>
      <w:marBottom w:val="0"/>
      <w:divBdr>
        <w:top w:val="none" w:sz="0" w:space="0" w:color="auto"/>
        <w:left w:val="none" w:sz="0" w:space="0" w:color="auto"/>
        <w:bottom w:val="none" w:sz="0" w:space="0" w:color="auto"/>
        <w:right w:val="none" w:sz="0" w:space="0" w:color="auto"/>
      </w:divBdr>
    </w:div>
    <w:div w:id="1855413404">
      <w:bodyDiv w:val="1"/>
      <w:marLeft w:val="0"/>
      <w:marRight w:val="0"/>
      <w:marTop w:val="0"/>
      <w:marBottom w:val="0"/>
      <w:divBdr>
        <w:top w:val="none" w:sz="0" w:space="0" w:color="auto"/>
        <w:left w:val="none" w:sz="0" w:space="0" w:color="auto"/>
        <w:bottom w:val="none" w:sz="0" w:space="0" w:color="auto"/>
        <w:right w:val="none" w:sz="0" w:space="0" w:color="auto"/>
      </w:divBdr>
    </w:div>
    <w:div w:id="1879389504">
      <w:bodyDiv w:val="1"/>
      <w:marLeft w:val="0"/>
      <w:marRight w:val="0"/>
      <w:marTop w:val="0"/>
      <w:marBottom w:val="0"/>
      <w:divBdr>
        <w:top w:val="none" w:sz="0" w:space="0" w:color="auto"/>
        <w:left w:val="none" w:sz="0" w:space="0" w:color="auto"/>
        <w:bottom w:val="none" w:sz="0" w:space="0" w:color="auto"/>
        <w:right w:val="none" w:sz="0" w:space="0" w:color="auto"/>
      </w:divBdr>
    </w:div>
    <w:div w:id="1920754193">
      <w:bodyDiv w:val="1"/>
      <w:marLeft w:val="0"/>
      <w:marRight w:val="0"/>
      <w:marTop w:val="0"/>
      <w:marBottom w:val="0"/>
      <w:divBdr>
        <w:top w:val="none" w:sz="0" w:space="0" w:color="auto"/>
        <w:left w:val="none" w:sz="0" w:space="0" w:color="auto"/>
        <w:bottom w:val="none" w:sz="0" w:space="0" w:color="auto"/>
        <w:right w:val="none" w:sz="0" w:space="0" w:color="auto"/>
      </w:divBdr>
    </w:div>
    <w:div w:id="195705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3.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6.xml"/><Relationship Id="rId40" Type="http://schemas.openxmlformats.org/officeDocument/2006/relationships/header" Target="header1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eader" Target="header8.xml"/><Relationship Id="rId36" Type="http://schemas.openxmlformats.org/officeDocument/2006/relationships/header" Target="header15.xml"/><Relationship Id="rId10" Type="http://schemas.openxmlformats.org/officeDocument/2006/relationships/webSettings" Target="webSettings.xml"/><Relationship Id="rId19" Type="http://schemas.openxmlformats.org/officeDocument/2006/relationships/header" Target="head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Type xmlns="a74c9d45-d6f1-4005-a8af-ae38d264781f">corporate</DocumentType>
    <_dlc_DocId xmlns="0774cfd4-6c95-41fc-ad34-7efb322355f9">OURAGSID-51-68</_dlc_DocId>
    <_dlc_DocIdUrl xmlns="0774cfd4-6c95-41fc-ad34-7efb322355f9">
      <Url>http://ourags.ags.gov.au/_layouts/DocIdRedir.aspx?ID=OURAGSID-51-68</Url>
      <Description>OURAGSID-51-68</Description>
    </_dlc_DocIdUrl>
    <GenericWarningMessage xmlns="a74c9d45-d6f1-4005-a8af-ae38d264781f" xsi:nil="true"/>
    <ImageType0 xmlns="a74c9d45-d6f1-4005-a8af-ae38d26478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182A75AFB41A40AA498DB553C2C629" ma:contentTypeVersion="4" ma:contentTypeDescription="Create a new document." ma:contentTypeScope="" ma:versionID="8eed440b1db0f39121e3410f87ced028">
  <xsd:schema xmlns:xsd="http://www.w3.org/2001/XMLSchema" xmlns:xs="http://www.w3.org/2001/XMLSchema" xmlns:p="http://schemas.microsoft.com/office/2006/metadata/properties" xmlns:ns2="a74c9d45-d6f1-4005-a8af-ae38d264781f" xmlns:ns3="0774cfd4-6c95-41fc-ad34-7efb322355f9" targetNamespace="http://schemas.microsoft.com/office/2006/metadata/properties" ma:root="true" ma:fieldsID="2a69a38d3d9e45f00afd333cb311a669" ns2:_="" ns3:_="">
    <xsd:import namespace="a74c9d45-d6f1-4005-a8af-ae38d264781f"/>
    <xsd:import namespace="0774cfd4-6c95-41fc-ad34-7efb322355f9"/>
    <xsd:element name="properties">
      <xsd:complexType>
        <xsd:sequence>
          <xsd:element name="documentManagement">
            <xsd:complexType>
              <xsd:all>
                <xsd:element ref="ns2:DocumentType" minOccurs="0"/>
                <xsd:element ref="ns2:ImageType0" minOccurs="0"/>
                <xsd:element ref="ns3:_dlc_DocId" minOccurs="0"/>
                <xsd:element ref="ns3:_dlc_DocIdUrl" minOccurs="0"/>
                <xsd:element ref="ns3:_dlc_DocIdPersistId" minOccurs="0"/>
                <xsd:element ref="ns2:GenericWarningMess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9d45-d6f1-4005-a8af-ae38d264781f" elementFormDefault="qualified">
    <xsd:import namespace="http://schemas.microsoft.com/office/2006/documentManagement/types"/>
    <xsd:import namespace="http://schemas.microsoft.com/office/infopath/2007/PartnerControls"/>
    <xsd:element name="DocumentType" ma:index="8" nillable="true" ma:displayName="DocumentType" ma:internalName="DocumentType">
      <xsd:simpleType>
        <xsd:restriction base="dms:Text"/>
      </xsd:simpleType>
    </xsd:element>
    <xsd:element name="ImageType0" ma:index="9" nillable="true" ma:displayName="ImageType" ma:format="Dropdown" ma:internalName="ImageType0">
      <xsd:simpleType>
        <xsd:restriction base="dms:Choice">
          <xsd:enumeration value="Full"/>
          <xsd:enumeration value="Fax"/>
        </xsd:restriction>
      </xsd:simpleType>
    </xsd:element>
    <xsd:element name="GenericWarningMessage" ma:index="13" nillable="true" ma:displayName="GenericWarningMessage" ma:internalName="GenericWarningMess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74cfd4-6c95-41fc-ad34-7efb322355f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False</cached>
  <openByDefault>False</openByDefault>
  <xsnScope>http://ouragsqa.ags.gov.au</xsnScope>
</customXsn>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645D391-2D38-492D-92E4-27242AA7B8A8}">
  <ds:schemaRefs>
    <ds:schemaRef ds:uri="http://schemas.microsoft.com/sharepoint/v3/contenttype/forms"/>
  </ds:schemaRefs>
</ds:datastoreItem>
</file>

<file path=customXml/itemProps2.xml><?xml version="1.0" encoding="utf-8"?>
<ds:datastoreItem xmlns:ds="http://schemas.openxmlformats.org/officeDocument/2006/customXml" ds:itemID="{BE6AE70A-B07C-4AEE-AB59-5DC33234C261}">
  <ds:schemaRefs>
    <ds:schemaRef ds:uri="http://schemas.microsoft.com/office/2006/documentManagement/types"/>
    <ds:schemaRef ds:uri="http://schemas.openxmlformats.org/package/2006/metadata/core-properties"/>
    <ds:schemaRef ds:uri="http://purl.org/dc/dcmitype/"/>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0774cfd4-6c95-41fc-ad34-7efb322355f9"/>
    <ds:schemaRef ds:uri="a74c9d45-d6f1-4005-a8af-ae38d264781f"/>
  </ds:schemaRefs>
</ds:datastoreItem>
</file>

<file path=customXml/itemProps3.xml><?xml version="1.0" encoding="utf-8"?>
<ds:datastoreItem xmlns:ds="http://schemas.openxmlformats.org/officeDocument/2006/customXml" ds:itemID="{D7A4E336-D107-4E35-B30A-BBBC4EE8C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9d45-d6f1-4005-a8af-ae38d264781f"/>
    <ds:schemaRef ds:uri="0774cfd4-6c95-41fc-ad34-7efb322355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D5B5A-FEDC-4214-86F9-46851AAAE1FF}">
  <ds:schemaRefs>
    <ds:schemaRef ds:uri="http://schemas.microsoft.com/office/2006/metadata/customXsn"/>
  </ds:schemaRefs>
</ds:datastoreItem>
</file>

<file path=customXml/itemProps5.xml><?xml version="1.0" encoding="utf-8"?>
<ds:datastoreItem xmlns:ds="http://schemas.openxmlformats.org/officeDocument/2006/customXml" ds:itemID="{5BC22265-4251-4FC0-B409-3E8F1D946EFC}">
  <ds:schemaRefs>
    <ds:schemaRef ds:uri="http://schemas.microsoft.com/sharepoint/events"/>
  </ds:schemaRefs>
</ds:datastoreItem>
</file>

<file path=customXml/itemProps6.xml><?xml version="1.0" encoding="utf-8"?>
<ds:datastoreItem xmlns:ds="http://schemas.openxmlformats.org/officeDocument/2006/customXml" ds:itemID="{568CA8DF-5FE0-4702-9AFD-063612EB5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60589D66</Template>
  <TotalTime>0</TotalTime>
  <Pages>12</Pages>
  <Words>2594</Words>
  <Characters>14885</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17445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
  <dc:creator>A18581</dc:creator>
  <cp:keywords/>
  <dc:description/>
  <cp:lastModifiedBy>Eddy Vickery</cp:lastModifiedBy>
  <cp:revision>2</cp:revision>
  <cp:lastPrinted>2019-07-02T02:33:00Z</cp:lastPrinted>
  <dcterms:created xsi:type="dcterms:W3CDTF">2019-08-02T05:07:00Z</dcterms:created>
  <dcterms:modified xsi:type="dcterms:W3CDTF">2019-08-02T05:07:00Z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WSFooter">
    <vt:lpwstr>22679872</vt:lpwstr>
  </property>
  <property fmtid="{D5CDD505-2E9C-101B-9397-08002B2CF9AE}" pid="5" name="ObjectiveRef">
    <vt:lpwstr>Removed</vt:lpwstr>
  </property>
  <property fmtid="{D5CDD505-2E9C-101B-9397-08002B2CF9AE}" pid="6" name="LeadingLawyers">
    <vt:lpwstr>Removed</vt:lpwstr>
  </property>
</Properties>
</file>